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E4ECC4" w14:textId="6335FAB3" w:rsidR="006632B5" w:rsidRPr="00A85250" w:rsidRDefault="00A85250">
      <w:pPr>
        <w:jc w:val="center"/>
        <w:rPr>
          <w:rFonts w:ascii="Georgia" w:eastAsia="Times New Roman" w:hAnsi="Georgia" w:cs="Times New Roman"/>
          <w:b/>
          <w:lang w:val="en-US"/>
        </w:rPr>
      </w:pPr>
      <w:r w:rsidRPr="00A85250">
        <w:rPr>
          <w:rFonts w:ascii="Georgia" w:eastAsia="Times New Roman" w:hAnsi="Georgia" w:cs="Times New Roman"/>
          <w:b/>
          <w:lang w:val="en-US"/>
        </w:rPr>
        <w:t>Accountability</w:t>
      </w:r>
      <w:r w:rsidR="0084368B" w:rsidRPr="00A85250">
        <w:rPr>
          <w:rFonts w:ascii="Georgia" w:eastAsia="Times New Roman" w:hAnsi="Georgia" w:cs="Times New Roman"/>
          <w:b/>
          <w:lang w:val="en-US"/>
        </w:rPr>
        <w:t xml:space="preserve"> for the crime of aggression against Ukraine</w:t>
      </w:r>
    </w:p>
    <w:p w14:paraId="34E4ECC5" w14:textId="77777777" w:rsidR="006632B5" w:rsidRPr="00A85250" w:rsidRDefault="006632B5">
      <w:pPr>
        <w:rPr>
          <w:rFonts w:ascii="Georgia" w:eastAsia="Times New Roman" w:hAnsi="Georgia" w:cs="Times New Roman"/>
          <w:lang w:val="en-US"/>
        </w:rPr>
      </w:pPr>
    </w:p>
    <w:p w14:paraId="34E4ECC6" w14:textId="39C6D575" w:rsidR="006632B5" w:rsidRPr="00A85250" w:rsidRDefault="00441B63">
      <w:pPr>
        <w:jc w:val="both"/>
        <w:rPr>
          <w:rFonts w:ascii="Georgia" w:eastAsia="Times New Roman" w:hAnsi="Georgia" w:cs="Times New Roman"/>
          <w:lang w:val="en-US"/>
        </w:rPr>
      </w:pPr>
      <w:r w:rsidRPr="00A85250">
        <w:rPr>
          <w:rFonts w:ascii="Georgia" w:eastAsia="Times New Roman" w:hAnsi="Georgia" w:cs="Times New Roman"/>
          <w:lang w:val="en-US"/>
        </w:rPr>
        <w:t>We, Ukrainian non-governmental organizations, as well as other signatories to these principles,</w:t>
      </w:r>
    </w:p>
    <w:p w14:paraId="34E4ECC7" w14:textId="77777777" w:rsidR="006632B5" w:rsidRPr="00A85250" w:rsidRDefault="006632B5">
      <w:pPr>
        <w:jc w:val="both"/>
        <w:rPr>
          <w:rFonts w:ascii="Georgia" w:eastAsia="Times New Roman" w:hAnsi="Georgia" w:cs="Times New Roman"/>
          <w:lang w:val="en-US"/>
        </w:rPr>
      </w:pPr>
    </w:p>
    <w:p w14:paraId="34E4ECC8" w14:textId="77777777" w:rsidR="006632B5" w:rsidRPr="00A85250" w:rsidRDefault="0084368B">
      <w:pPr>
        <w:jc w:val="both"/>
        <w:rPr>
          <w:rFonts w:ascii="Georgia" w:eastAsia="Times New Roman" w:hAnsi="Georgia" w:cs="Times New Roman"/>
          <w:lang w:val="en-US"/>
        </w:rPr>
      </w:pPr>
      <w:r w:rsidRPr="00A85250">
        <w:rPr>
          <w:rFonts w:ascii="Georgia" w:eastAsia="Times New Roman" w:hAnsi="Georgia" w:cs="Times New Roman"/>
          <w:lang w:val="en-US"/>
        </w:rPr>
        <w:t xml:space="preserve">Representing a broad community that provides support to victims, documents international crimes, </w:t>
      </w:r>
      <w:r w:rsidRPr="00A85250">
        <w:rPr>
          <w:rFonts w:ascii="Georgia" w:eastAsia="Times New Roman" w:hAnsi="Georgia" w:cs="Times New Roman"/>
          <w:lang w:val="en-US"/>
        </w:rPr>
        <w:t>and conducts information and educational activities in the context of Russia's armed aggression against Ukraine,</w:t>
      </w:r>
    </w:p>
    <w:p w14:paraId="34E4ECC9" w14:textId="77777777" w:rsidR="006632B5" w:rsidRPr="00A85250" w:rsidRDefault="006632B5">
      <w:pPr>
        <w:jc w:val="both"/>
        <w:rPr>
          <w:rFonts w:ascii="Georgia" w:eastAsia="Times New Roman" w:hAnsi="Georgia" w:cs="Times New Roman"/>
          <w:lang w:val="en-US"/>
        </w:rPr>
      </w:pPr>
    </w:p>
    <w:p w14:paraId="34E4ECCA" w14:textId="6B0B1DBD" w:rsidR="006632B5" w:rsidRPr="00A85250" w:rsidRDefault="002D1B51">
      <w:pPr>
        <w:jc w:val="both"/>
        <w:rPr>
          <w:rFonts w:ascii="Georgia" w:eastAsia="Times New Roman" w:hAnsi="Georgia" w:cs="Times New Roman"/>
          <w:lang w:val="en-US"/>
        </w:rPr>
      </w:pPr>
      <w:r w:rsidRPr="00A85250">
        <w:rPr>
          <w:rFonts w:ascii="Georgia" w:eastAsia="Times New Roman" w:hAnsi="Georgia" w:cs="Times New Roman"/>
          <w:lang w:val="en-US"/>
        </w:rPr>
        <w:t>Note that the military and political leadership of the Russian Federation ha</w:t>
      </w:r>
      <w:r w:rsidR="005178E2">
        <w:rPr>
          <w:rFonts w:ascii="Georgia" w:eastAsia="Times New Roman" w:hAnsi="Georgia" w:cs="Times New Roman"/>
          <w:lang w:val="en-US"/>
        </w:rPr>
        <w:t>s</w:t>
      </w:r>
      <w:r w:rsidRPr="00A85250">
        <w:rPr>
          <w:rFonts w:ascii="Georgia" w:eastAsia="Times New Roman" w:hAnsi="Georgia" w:cs="Times New Roman"/>
          <w:lang w:val="en-US"/>
        </w:rPr>
        <w:t xml:space="preserve"> been committing a </w:t>
      </w:r>
      <w:r w:rsidR="00216A18" w:rsidRPr="00A85250">
        <w:rPr>
          <w:rFonts w:ascii="Georgia" w:eastAsia="Times New Roman" w:hAnsi="Georgia" w:cs="Times New Roman"/>
          <w:lang w:val="en-US"/>
        </w:rPr>
        <w:t>continuous</w:t>
      </w:r>
      <w:r w:rsidRPr="00A85250">
        <w:rPr>
          <w:rFonts w:ascii="Georgia" w:eastAsia="Times New Roman" w:hAnsi="Georgia" w:cs="Times New Roman"/>
          <w:lang w:val="en-US"/>
        </w:rPr>
        <w:t xml:space="preserve"> crime of aggression against Ukraine since 2014, as recognized by the UN General Assembly in resolutions </w:t>
      </w:r>
      <w:hyperlink r:id="rId6">
        <w:r w:rsidRPr="00A85250">
          <w:rPr>
            <w:rFonts w:ascii="Georgia" w:eastAsia="Times New Roman" w:hAnsi="Georgia" w:cs="Times New Roman"/>
            <w:color w:val="1155CC"/>
            <w:u w:val="single"/>
            <w:lang w:val="en-US"/>
          </w:rPr>
          <w:t>A/RES/68/262 of March 27, 2014</w:t>
        </w:r>
      </w:hyperlink>
      <w:r w:rsidRPr="00A85250">
        <w:rPr>
          <w:rFonts w:ascii="Georgia" w:eastAsia="Times New Roman" w:hAnsi="Georgia" w:cs="Times New Roman"/>
          <w:lang w:val="en-US"/>
        </w:rPr>
        <w:t xml:space="preserve">, </w:t>
      </w:r>
      <w:hyperlink r:id="rId7">
        <w:r w:rsidRPr="00A85250">
          <w:rPr>
            <w:rFonts w:ascii="Georgia" w:eastAsia="Times New Roman" w:hAnsi="Georgia" w:cs="Times New Roman"/>
            <w:color w:val="1155CC"/>
            <w:u w:val="single"/>
            <w:lang w:val="en-US"/>
          </w:rPr>
          <w:t>A/RES/ES-11/1 of March 2, 2022</w:t>
        </w:r>
      </w:hyperlink>
      <w:r w:rsidRPr="00A85250">
        <w:rPr>
          <w:rFonts w:ascii="Georgia" w:eastAsia="Times New Roman" w:hAnsi="Georgia" w:cs="Times New Roman"/>
          <w:lang w:val="en-US"/>
        </w:rPr>
        <w:t xml:space="preserve">, </w:t>
      </w:r>
    </w:p>
    <w:p w14:paraId="34E4ECCB" w14:textId="77777777" w:rsidR="006632B5" w:rsidRPr="00A85250" w:rsidRDefault="006632B5">
      <w:pPr>
        <w:jc w:val="both"/>
        <w:rPr>
          <w:rFonts w:ascii="Georgia" w:eastAsia="Times New Roman" w:hAnsi="Georgia" w:cs="Times New Roman"/>
          <w:lang w:val="en-US"/>
        </w:rPr>
      </w:pPr>
    </w:p>
    <w:p w14:paraId="34E4ECCC" w14:textId="44DF9297" w:rsidR="006632B5" w:rsidRPr="00A85250" w:rsidRDefault="009313A2">
      <w:pPr>
        <w:jc w:val="both"/>
        <w:rPr>
          <w:rFonts w:ascii="Georgia" w:eastAsia="Times New Roman" w:hAnsi="Georgia" w:cs="Times New Roman"/>
          <w:lang w:val="en-US"/>
        </w:rPr>
      </w:pPr>
      <w:r w:rsidRPr="00A85250">
        <w:rPr>
          <w:rFonts w:ascii="Georgia" w:eastAsia="Times New Roman" w:hAnsi="Georgia" w:cs="Times New Roman"/>
          <w:lang w:val="en-US"/>
        </w:rPr>
        <w:t xml:space="preserve">Note that the military and political leadership of the Republic of Belarus has also committed and is complicit in the </w:t>
      </w:r>
      <w:r w:rsidR="00D112F7" w:rsidRPr="00A85250">
        <w:rPr>
          <w:rFonts w:ascii="Georgia" w:eastAsia="Times New Roman" w:hAnsi="Georgia" w:cs="Times New Roman"/>
          <w:lang w:val="en-US"/>
        </w:rPr>
        <w:t>continuous</w:t>
      </w:r>
      <w:r w:rsidRPr="00A85250">
        <w:rPr>
          <w:rFonts w:ascii="Georgia" w:eastAsia="Times New Roman" w:hAnsi="Georgia" w:cs="Times New Roman"/>
          <w:lang w:val="en-US"/>
        </w:rPr>
        <w:t xml:space="preserve"> crime of aggression by making its territory available to the Russian Federation for the purpose of waging aggression against Ukraine and by providing other </w:t>
      </w:r>
      <w:r w:rsidR="00E31F5E" w:rsidRPr="00A85250">
        <w:rPr>
          <w:rFonts w:ascii="Georgia" w:eastAsia="Times New Roman" w:hAnsi="Georgia" w:cs="Times New Roman"/>
          <w:lang w:val="en-US"/>
        </w:rPr>
        <w:t>facilitation</w:t>
      </w:r>
      <w:r w:rsidRPr="00A85250">
        <w:rPr>
          <w:rFonts w:ascii="Georgia" w:eastAsia="Times New Roman" w:hAnsi="Georgia" w:cs="Times New Roman"/>
          <w:lang w:val="en-US"/>
        </w:rPr>
        <w:t xml:space="preserve"> in the commission of the crime of aggression since February 2022, respectively, as recognized by the UN General Assembly in resolution </w:t>
      </w:r>
      <w:hyperlink r:id="rId8">
        <w:r w:rsidRPr="00A85250">
          <w:rPr>
            <w:rFonts w:ascii="Georgia" w:eastAsia="Times New Roman" w:hAnsi="Georgia" w:cs="Times New Roman"/>
            <w:color w:val="1155CC"/>
            <w:u w:val="single"/>
            <w:lang w:val="en-US"/>
          </w:rPr>
          <w:t>A/RES/ES-11/1 of March 2, 2022</w:t>
        </w:r>
      </w:hyperlink>
      <w:r w:rsidRPr="00A85250">
        <w:rPr>
          <w:rFonts w:ascii="Georgia" w:eastAsia="Times New Roman" w:hAnsi="Georgia" w:cs="Times New Roman"/>
          <w:lang w:val="en-US"/>
        </w:rPr>
        <w:t>,</w:t>
      </w:r>
    </w:p>
    <w:p w14:paraId="34E4ECCD" w14:textId="77777777" w:rsidR="006632B5" w:rsidRPr="00A85250" w:rsidRDefault="006632B5">
      <w:pPr>
        <w:jc w:val="both"/>
        <w:rPr>
          <w:rFonts w:ascii="Georgia" w:eastAsia="Times New Roman" w:hAnsi="Georgia" w:cs="Times New Roman"/>
          <w:lang w:val="en-US"/>
        </w:rPr>
      </w:pPr>
    </w:p>
    <w:p w14:paraId="34E4ECCE" w14:textId="25D2176A" w:rsidR="006632B5" w:rsidRPr="00A85250" w:rsidRDefault="009B07C8">
      <w:pPr>
        <w:jc w:val="both"/>
        <w:rPr>
          <w:rFonts w:ascii="Georgia" w:eastAsia="Times New Roman" w:hAnsi="Georgia" w:cs="Times New Roman"/>
          <w:lang w:val="en-US"/>
        </w:rPr>
      </w:pPr>
      <w:r w:rsidRPr="00A85250">
        <w:rPr>
          <w:rFonts w:ascii="Georgia" w:eastAsia="Times New Roman" w:hAnsi="Georgia" w:cs="Times New Roman"/>
          <w:lang w:val="en-US"/>
        </w:rPr>
        <w:t xml:space="preserve">Recall that the crime of aggression, </w:t>
      </w:r>
      <w:r w:rsidR="006A5B0A" w:rsidRPr="00A85250">
        <w:rPr>
          <w:rFonts w:ascii="Georgia" w:eastAsia="Times New Roman" w:hAnsi="Georgia" w:cs="Times New Roman"/>
          <w:lang w:val="en-US"/>
        </w:rPr>
        <w:t>as stated by</w:t>
      </w:r>
      <w:r w:rsidRPr="00A85250">
        <w:rPr>
          <w:rFonts w:ascii="Georgia" w:eastAsia="Times New Roman" w:hAnsi="Georgia" w:cs="Times New Roman"/>
          <w:lang w:val="en-US"/>
        </w:rPr>
        <w:t xml:space="preserve"> </w:t>
      </w:r>
      <w:hyperlink r:id="rId9">
        <w:r w:rsidRPr="00A85250">
          <w:rPr>
            <w:rFonts w:ascii="Georgia" w:eastAsia="Times New Roman" w:hAnsi="Georgia" w:cs="Times New Roman"/>
            <w:color w:val="1155CC"/>
            <w:u w:val="single"/>
            <w:lang w:val="en-US"/>
          </w:rPr>
          <w:t xml:space="preserve">the </w:t>
        </w:r>
        <w:r w:rsidR="005178E2">
          <w:rPr>
            <w:rFonts w:ascii="Georgia" w:eastAsia="Times New Roman" w:hAnsi="Georgia" w:cs="Times New Roman"/>
            <w:color w:val="1155CC"/>
            <w:u w:val="single"/>
            <w:lang w:val="en-US"/>
          </w:rPr>
          <w:t>judgement</w:t>
        </w:r>
        <w:r w:rsidRPr="00A85250">
          <w:rPr>
            <w:rFonts w:ascii="Georgia" w:eastAsia="Times New Roman" w:hAnsi="Georgia" w:cs="Times New Roman"/>
            <w:color w:val="1155CC"/>
            <w:u w:val="single"/>
            <w:lang w:val="en-US"/>
          </w:rPr>
          <w:t xml:space="preserve"> of the International Military Tribunal in Nuremberg, is considered a "supreme international crime" that </w:t>
        </w:r>
        <w:r w:rsidR="006D12C7" w:rsidRPr="00A85250">
          <w:rPr>
            <w:rFonts w:ascii="Georgia" w:eastAsia="Times New Roman" w:hAnsi="Georgia" w:cs="Times New Roman"/>
            <w:color w:val="1155CC"/>
            <w:u w:val="single"/>
            <w:lang w:val="en-US"/>
          </w:rPr>
          <w:t>contains the accumulated</w:t>
        </w:r>
        <w:r w:rsidRPr="00A85250">
          <w:rPr>
            <w:rFonts w:ascii="Georgia" w:eastAsia="Times New Roman" w:hAnsi="Georgia" w:cs="Times New Roman"/>
            <w:color w:val="1155CC"/>
            <w:u w:val="single"/>
            <w:lang w:val="en-US"/>
          </w:rPr>
          <w:t xml:space="preserve"> "evil of the whole</w:t>
        </w:r>
      </w:hyperlink>
      <w:r w:rsidRPr="00A85250">
        <w:rPr>
          <w:rFonts w:ascii="Georgia" w:eastAsia="Times New Roman" w:hAnsi="Georgia" w:cs="Times New Roman"/>
          <w:lang w:val="en-US"/>
        </w:rPr>
        <w:t xml:space="preserve">" and </w:t>
      </w:r>
      <w:r w:rsidR="006A5B0A" w:rsidRPr="00A85250">
        <w:rPr>
          <w:rFonts w:ascii="Georgia" w:eastAsia="Times New Roman" w:hAnsi="Georgia" w:cs="Times New Roman"/>
          <w:lang w:val="en-US"/>
        </w:rPr>
        <w:t>enable</w:t>
      </w:r>
      <w:r w:rsidR="005178E2">
        <w:rPr>
          <w:rFonts w:ascii="Georgia" w:eastAsia="Times New Roman" w:hAnsi="Georgia" w:cs="Times New Roman"/>
          <w:lang w:val="en-US"/>
        </w:rPr>
        <w:t>s</w:t>
      </w:r>
      <w:r w:rsidRPr="00A85250">
        <w:rPr>
          <w:rFonts w:ascii="Georgia" w:eastAsia="Times New Roman" w:hAnsi="Georgia" w:cs="Times New Roman"/>
          <w:lang w:val="en-US"/>
        </w:rPr>
        <w:t xml:space="preserve"> the commission of other international crimes against civilians</w:t>
      </w:r>
      <w:r w:rsidR="00C27EDE" w:rsidRPr="00A85250">
        <w:rPr>
          <w:rFonts w:ascii="Georgia" w:eastAsia="Times New Roman" w:hAnsi="Georgia" w:cs="Times New Roman"/>
          <w:lang w:val="en-US"/>
        </w:rPr>
        <w:t xml:space="preserve">, </w:t>
      </w:r>
      <w:r w:rsidRPr="00A85250">
        <w:rPr>
          <w:rFonts w:ascii="Georgia" w:eastAsia="Times New Roman" w:hAnsi="Georgia" w:cs="Times New Roman"/>
          <w:lang w:val="en-US"/>
        </w:rPr>
        <w:t xml:space="preserve">committed </w:t>
      </w:r>
      <w:r w:rsidR="00C76C26" w:rsidRPr="00A85250">
        <w:rPr>
          <w:rFonts w:ascii="Georgia" w:eastAsia="Times New Roman" w:hAnsi="Georgia" w:cs="Times New Roman"/>
          <w:lang w:val="en-US"/>
        </w:rPr>
        <w:t xml:space="preserve">in a widespread and systematic manner </w:t>
      </w:r>
      <w:r w:rsidRPr="00A85250">
        <w:rPr>
          <w:rFonts w:ascii="Georgia" w:eastAsia="Times New Roman" w:hAnsi="Georgia" w:cs="Times New Roman"/>
          <w:lang w:val="en-US"/>
        </w:rPr>
        <w:t xml:space="preserve">on the territory of Ukraine, </w:t>
      </w:r>
      <w:r w:rsidR="00C76C26" w:rsidRPr="00A85250">
        <w:rPr>
          <w:rFonts w:ascii="Georgia" w:eastAsia="Times New Roman" w:hAnsi="Georgia" w:cs="Times New Roman"/>
          <w:lang w:val="en-US"/>
        </w:rPr>
        <w:t xml:space="preserve">as </w:t>
      </w:r>
      <w:r w:rsidR="005178E2">
        <w:rPr>
          <w:rFonts w:ascii="Georgia" w:eastAsia="Times New Roman" w:hAnsi="Georgia" w:cs="Times New Roman"/>
          <w:lang w:val="en-US"/>
        </w:rPr>
        <w:t>acknowledged</w:t>
      </w:r>
      <w:r w:rsidRPr="00A85250">
        <w:rPr>
          <w:rFonts w:ascii="Georgia" w:eastAsia="Times New Roman" w:hAnsi="Georgia" w:cs="Times New Roman"/>
          <w:lang w:val="en-US"/>
        </w:rPr>
        <w:t xml:space="preserve"> by relevant international organizations, in particular by the UN Independent International Commission of Inquiry on Ukraine and the OSCE group of experts under the Moscow Mechanism, </w:t>
      </w:r>
    </w:p>
    <w:p w14:paraId="34E4ECCF" w14:textId="77777777" w:rsidR="006632B5" w:rsidRPr="00A85250" w:rsidRDefault="006632B5">
      <w:pPr>
        <w:jc w:val="both"/>
        <w:rPr>
          <w:rFonts w:ascii="Georgia" w:eastAsia="Times New Roman" w:hAnsi="Georgia" w:cs="Times New Roman"/>
          <w:lang w:val="en-US"/>
        </w:rPr>
      </w:pPr>
    </w:p>
    <w:p w14:paraId="34E4ECD0" w14:textId="1D9CA599" w:rsidR="006632B5" w:rsidRPr="00A85250" w:rsidRDefault="00311CF1">
      <w:pPr>
        <w:jc w:val="both"/>
        <w:rPr>
          <w:rFonts w:ascii="Georgia" w:eastAsia="Times New Roman" w:hAnsi="Georgia" w:cs="Times New Roman"/>
          <w:lang w:val="en-US"/>
        </w:rPr>
      </w:pPr>
      <w:r w:rsidRPr="00A85250">
        <w:rPr>
          <w:rFonts w:ascii="Georgia" w:eastAsia="Times New Roman" w:hAnsi="Georgia" w:cs="Times New Roman"/>
          <w:lang w:val="en-US"/>
        </w:rPr>
        <w:t xml:space="preserve">Note that the responsibility of the military and political leadership of the Russian Federation and the Republic of Belarus for the crime of aggression against Ukraine is a requirement of international law, a request of Ukrainian society and the signatories to these principles, and it should be an inevitable consequence of any international crime, </w:t>
      </w:r>
    </w:p>
    <w:p w14:paraId="34E4ECD1" w14:textId="77777777" w:rsidR="006632B5" w:rsidRPr="00A85250" w:rsidRDefault="006632B5">
      <w:pPr>
        <w:jc w:val="both"/>
        <w:rPr>
          <w:rFonts w:ascii="Georgia" w:eastAsia="Times New Roman" w:hAnsi="Georgia" w:cs="Times New Roman"/>
          <w:lang w:val="en-US"/>
        </w:rPr>
      </w:pPr>
    </w:p>
    <w:p w14:paraId="34E4ECD2" w14:textId="07D911F5" w:rsidR="006632B5" w:rsidRPr="00A85250" w:rsidRDefault="00E57E4F">
      <w:pPr>
        <w:jc w:val="both"/>
        <w:rPr>
          <w:rFonts w:ascii="Georgia" w:eastAsia="Times New Roman" w:hAnsi="Georgia" w:cs="Times New Roman"/>
          <w:lang w:val="en-US"/>
        </w:rPr>
      </w:pPr>
      <w:r w:rsidRPr="00A85250">
        <w:rPr>
          <w:rFonts w:ascii="Georgia" w:eastAsia="Times New Roman" w:hAnsi="Georgia" w:cs="Times New Roman"/>
          <w:lang w:val="en-US"/>
        </w:rPr>
        <w:t>Take into account that responsibility for the crime of aggression should be a requirement of the international community as a whole in order to prevent recurren</w:t>
      </w:r>
      <w:r w:rsidR="00C46998" w:rsidRPr="00A85250">
        <w:rPr>
          <w:rFonts w:ascii="Georgia" w:eastAsia="Times New Roman" w:hAnsi="Georgia" w:cs="Times New Roman"/>
          <w:lang w:val="en-US"/>
        </w:rPr>
        <w:t>t</w:t>
      </w:r>
      <w:r w:rsidRPr="00A85250">
        <w:rPr>
          <w:rFonts w:ascii="Georgia" w:eastAsia="Times New Roman" w:hAnsi="Georgia" w:cs="Times New Roman"/>
          <w:lang w:val="en-US"/>
        </w:rPr>
        <w:t xml:space="preserve"> acts of aggression in the future and to </w:t>
      </w:r>
      <w:r w:rsidR="00C46998" w:rsidRPr="00A85250">
        <w:rPr>
          <w:rFonts w:ascii="Georgia" w:eastAsia="Times New Roman" w:hAnsi="Georgia" w:cs="Times New Roman"/>
          <w:lang w:val="en-US"/>
        </w:rPr>
        <w:t>redress</w:t>
      </w:r>
      <w:r w:rsidRPr="00A85250">
        <w:rPr>
          <w:rFonts w:ascii="Georgia" w:eastAsia="Times New Roman" w:hAnsi="Georgia" w:cs="Times New Roman"/>
          <w:lang w:val="en-US"/>
        </w:rPr>
        <w:t xml:space="preserve"> specific victims of an international crime,</w:t>
      </w:r>
    </w:p>
    <w:p w14:paraId="34E4ECD3" w14:textId="77777777" w:rsidR="006632B5" w:rsidRPr="00A85250" w:rsidRDefault="006632B5">
      <w:pPr>
        <w:jc w:val="both"/>
        <w:rPr>
          <w:rFonts w:ascii="Georgia" w:eastAsia="Times New Roman" w:hAnsi="Georgia" w:cs="Times New Roman"/>
          <w:lang w:val="en-US"/>
        </w:rPr>
      </w:pPr>
    </w:p>
    <w:p w14:paraId="34E4ECD4" w14:textId="17762099" w:rsidR="006632B5" w:rsidRPr="00A85250" w:rsidRDefault="0084368B">
      <w:pPr>
        <w:jc w:val="both"/>
        <w:rPr>
          <w:rFonts w:ascii="Georgia" w:eastAsia="Times New Roman" w:hAnsi="Georgia" w:cs="Times New Roman"/>
          <w:lang w:val="en-US"/>
        </w:rPr>
      </w:pPr>
      <w:r w:rsidRPr="00A85250">
        <w:rPr>
          <w:rFonts w:ascii="Georgia" w:eastAsia="Times New Roman" w:hAnsi="Georgia" w:cs="Times New Roman"/>
          <w:lang w:val="en-US"/>
        </w:rPr>
        <w:t xml:space="preserve">Emphasize that the Russian Federation and the Republic of Belarus must also bear </w:t>
      </w:r>
      <w:r w:rsidR="00B62847" w:rsidRPr="00A85250">
        <w:rPr>
          <w:rFonts w:ascii="Georgia" w:eastAsia="Times New Roman" w:hAnsi="Georgia" w:cs="Times New Roman"/>
          <w:lang w:val="en-US"/>
        </w:rPr>
        <w:t xml:space="preserve">state </w:t>
      </w:r>
      <w:r w:rsidRPr="00A85250">
        <w:rPr>
          <w:rFonts w:ascii="Georgia" w:eastAsia="Times New Roman" w:hAnsi="Georgia" w:cs="Times New Roman"/>
          <w:lang w:val="en-US"/>
        </w:rPr>
        <w:t>responsibility for the aggression and make reparation</w:t>
      </w:r>
      <w:r w:rsidRPr="00A85250">
        <w:rPr>
          <w:rFonts w:ascii="Georgia" w:eastAsia="Times New Roman" w:hAnsi="Georgia" w:cs="Times New Roman"/>
          <w:lang w:val="en-US"/>
        </w:rPr>
        <w:t>s for the damage caused,</w:t>
      </w:r>
    </w:p>
    <w:p w14:paraId="34E4ECD5" w14:textId="77777777" w:rsidR="006632B5" w:rsidRPr="00A85250" w:rsidRDefault="006632B5">
      <w:pPr>
        <w:jc w:val="both"/>
        <w:rPr>
          <w:rFonts w:ascii="Georgia" w:eastAsia="Times New Roman" w:hAnsi="Georgia" w:cs="Times New Roman"/>
          <w:lang w:val="en-US"/>
        </w:rPr>
      </w:pPr>
    </w:p>
    <w:p w14:paraId="34E4ECD6" w14:textId="1415E9F5" w:rsidR="006632B5" w:rsidRPr="00A85250" w:rsidRDefault="0084368B">
      <w:pPr>
        <w:jc w:val="both"/>
        <w:rPr>
          <w:rFonts w:ascii="Georgia" w:eastAsia="Times New Roman" w:hAnsi="Georgia" w:cs="Times New Roman"/>
          <w:lang w:val="en-US"/>
        </w:rPr>
      </w:pPr>
      <w:r w:rsidRPr="00A85250">
        <w:rPr>
          <w:rFonts w:ascii="Georgia" w:eastAsia="Times New Roman" w:hAnsi="Georgia" w:cs="Times New Roman"/>
          <w:lang w:val="en-US"/>
        </w:rPr>
        <w:t>Regret</w:t>
      </w:r>
      <w:r w:rsidR="005178E2">
        <w:rPr>
          <w:rFonts w:ascii="Georgia" w:eastAsia="Times New Roman" w:hAnsi="Georgia" w:cs="Times New Roman"/>
          <w:lang w:val="en-US"/>
        </w:rPr>
        <w:t xml:space="preserve">fully </w:t>
      </w:r>
      <w:r w:rsidRPr="00A85250">
        <w:rPr>
          <w:rFonts w:ascii="Georgia" w:eastAsia="Times New Roman" w:hAnsi="Georgia" w:cs="Times New Roman"/>
          <w:lang w:val="en-US"/>
        </w:rPr>
        <w:t>note that the International Criminal Court does not currently have jurisdiction over the crime of aggression committed by the military and political leadership of the Russian Federation and the Republic of Belarus agai</w:t>
      </w:r>
      <w:r w:rsidRPr="00A85250">
        <w:rPr>
          <w:rFonts w:ascii="Georgia" w:eastAsia="Times New Roman" w:hAnsi="Georgia" w:cs="Times New Roman"/>
          <w:lang w:val="en-US"/>
        </w:rPr>
        <w:t>nst Ukraine, and Ukraine is still not a party to the Rome Statute,</w:t>
      </w:r>
    </w:p>
    <w:p w14:paraId="34E4ECD7" w14:textId="77777777" w:rsidR="006632B5" w:rsidRPr="00A85250" w:rsidRDefault="006632B5">
      <w:pPr>
        <w:jc w:val="both"/>
        <w:rPr>
          <w:rFonts w:ascii="Georgia" w:eastAsia="Times New Roman" w:hAnsi="Georgia" w:cs="Times New Roman"/>
          <w:lang w:val="en-US"/>
        </w:rPr>
      </w:pPr>
    </w:p>
    <w:p w14:paraId="34E4ECD8" w14:textId="46060408" w:rsidR="006632B5" w:rsidRPr="00A85250" w:rsidRDefault="008F1A24">
      <w:pPr>
        <w:jc w:val="both"/>
        <w:rPr>
          <w:rFonts w:ascii="Georgia" w:eastAsia="Times New Roman" w:hAnsi="Georgia" w:cs="Times New Roman"/>
          <w:lang w:val="en-US"/>
        </w:rPr>
      </w:pPr>
      <w:r w:rsidRPr="00A85250">
        <w:rPr>
          <w:rFonts w:ascii="Georgia" w:eastAsia="Times New Roman" w:hAnsi="Georgia" w:cs="Times New Roman"/>
          <w:lang w:val="en-US"/>
        </w:rPr>
        <w:lastRenderedPageBreak/>
        <w:t>Note that the UN Security Council is authorized to create mechanisms of accountability for international crimes, following the example of the International Criminal Tribunals for Yugoslavia and Rwanda, the Special Court for Sierra Leone, and to refer situations to the International Criminal Court,</w:t>
      </w:r>
    </w:p>
    <w:p w14:paraId="34E4ECD9" w14:textId="77777777" w:rsidR="006632B5" w:rsidRPr="00A85250" w:rsidRDefault="006632B5">
      <w:pPr>
        <w:jc w:val="both"/>
        <w:rPr>
          <w:rFonts w:ascii="Georgia" w:eastAsia="Times New Roman" w:hAnsi="Georgia" w:cs="Times New Roman"/>
          <w:lang w:val="en-US"/>
        </w:rPr>
      </w:pPr>
    </w:p>
    <w:p w14:paraId="34E4ECDA" w14:textId="0AC0B1E6" w:rsidR="006632B5" w:rsidRPr="00A85250" w:rsidRDefault="008F1A24">
      <w:pPr>
        <w:jc w:val="both"/>
        <w:rPr>
          <w:rFonts w:ascii="Georgia" w:eastAsia="Times New Roman" w:hAnsi="Georgia" w:cs="Times New Roman"/>
          <w:lang w:val="en-US"/>
        </w:rPr>
      </w:pPr>
      <w:r w:rsidRPr="00A85250">
        <w:rPr>
          <w:rFonts w:ascii="Georgia" w:eastAsia="Times New Roman" w:hAnsi="Georgia" w:cs="Times New Roman"/>
          <w:lang w:val="en-US"/>
        </w:rPr>
        <w:t>Regret to observe that the decision-making mechanism of the UN Security Council is a space for abuse</w:t>
      </w:r>
      <w:r w:rsidR="00E30670" w:rsidRPr="00A85250">
        <w:rPr>
          <w:rFonts w:ascii="Georgia" w:eastAsia="Times New Roman" w:hAnsi="Georgia" w:cs="Times New Roman"/>
          <w:lang w:val="en-US"/>
        </w:rPr>
        <w:t>s</w:t>
      </w:r>
      <w:r w:rsidRPr="00A85250">
        <w:rPr>
          <w:rFonts w:ascii="Georgia" w:eastAsia="Times New Roman" w:hAnsi="Georgia" w:cs="Times New Roman"/>
          <w:lang w:val="en-US"/>
        </w:rPr>
        <w:t xml:space="preserve"> of the veto power </w:t>
      </w:r>
      <w:r w:rsidR="00FC5253" w:rsidRPr="00A85250">
        <w:rPr>
          <w:rFonts w:ascii="Georgia" w:eastAsia="Times New Roman" w:hAnsi="Georgia" w:cs="Times New Roman"/>
          <w:lang w:val="en-US"/>
        </w:rPr>
        <w:t>by</w:t>
      </w:r>
      <w:r w:rsidRPr="00A85250">
        <w:rPr>
          <w:rFonts w:ascii="Georgia" w:eastAsia="Times New Roman" w:hAnsi="Georgia" w:cs="Times New Roman"/>
          <w:lang w:val="en-US"/>
        </w:rPr>
        <w:t xml:space="preserve"> its permanent members, which has led to the complete inability of this body to respond to threats to peace, violations of peace and acts of aggression in accordance with the UN Charter, and therefore the UN Security Council does not respond properly to the crime of aggression against Ukraine,</w:t>
      </w:r>
    </w:p>
    <w:p w14:paraId="34E4ECDB" w14:textId="77777777" w:rsidR="006632B5" w:rsidRPr="00A85250" w:rsidRDefault="006632B5">
      <w:pPr>
        <w:jc w:val="both"/>
        <w:rPr>
          <w:rFonts w:ascii="Georgia" w:eastAsia="Times New Roman" w:hAnsi="Georgia" w:cs="Times New Roman"/>
          <w:lang w:val="en-US"/>
        </w:rPr>
      </w:pPr>
    </w:p>
    <w:p w14:paraId="34E4ECDC" w14:textId="79DE5440" w:rsidR="006632B5" w:rsidRPr="00A85250" w:rsidRDefault="00A44B70">
      <w:pPr>
        <w:jc w:val="both"/>
        <w:rPr>
          <w:rFonts w:ascii="Georgia" w:eastAsia="Times New Roman" w:hAnsi="Georgia" w:cs="Times New Roman"/>
          <w:lang w:val="en-US"/>
        </w:rPr>
      </w:pPr>
      <w:r w:rsidRPr="00A85250">
        <w:rPr>
          <w:rFonts w:ascii="Georgia" w:eastAsia="Times New Roman" w:hAnsi="Georgia" w:cs="Times New Roman"/>
          <w:lang w:val="en-US"/>
        </w:rPr>
        <w:t xml:space="preserve">State that the UN General Assembly should be able to act as an international body to respond </w:t>
      </w:r>
      <w:r w:rsidRPr="00A85250">
        <w:rPr>
          <w:rFonts w:ascii="Georgia" w:eastAsia="Times New Roman" w:hAnsi="Georgia" w:cs="Times New Roman"/>
          <w:i/>
          <w:lang w:val="en-US"/>
        </w:rPr>
        <w:t xml:space="preserve">appropriately </w:t>
      </w:r>
      <w:r w:rsidRPr="00A85250">
        <w:rPr>
          <w:rFonts w:ascii="Georgia" w:eastAsia="Times New Roman" w:hAnsi="Georgia" w:cs="Times New Roman"/>
          <w:lang w:val="en-US"/>
        </w:rPr>
        <w:t>to international disputes and violations of international peace and security,</w:t>
      </w:r>
    </w:p>
    <w:p w14:paraId="34E4ECDD" w14:textId="77777777" w:rsidR="006632B5" w:rsidRPr="00A85250" w:rsidRDefault="006632B5">
      <w:pPr>
        <w:jc w:val="both"/>
        <w:rPr>
          <w:rFonts w:ascii="Georgia" w:eastAsia="Times New Roman" w:hAnsi="Georgia" w:cs="Times New Roman"/>
          <w:lang w:val="en-US"/>
        </w:rPr>
      </w:pPr>
    </w:p>
    <w:p w14:paraId="34E4ECDE" w14:textId="45BD36DA" w:rsidR="006632B5" w:rsidRPr="00A85250" w:rsidRDefault="0084368B">
      <w:pPr>
        <w:jc w:val="both"/>
        <w:rPr>
          <w:rFonts w:ascii="Georgia" w:eastAsia="Times New Roman" w:hAnsi="Georgia" w:cs="Times New Roman"/>
          <w:lang w:val="en-US"/>
        </w:rPr>
      </w:pPr>
      <w:r w:rsidRPr="00A85250">
        <w:rPr>
          <w:rFonts w:ascii="Georgia" w:eastAsia="Times New Roman" w:hAnsi="Georgia" w:cs="Times New Roman"/>
          <w:lang w:val="en-US"/>
        </w:rPr>
        <w:t>Tak</w:t>
      </w:r>
      <w:r w:rsidR="003A42A7" w:rsidRPr="00A85250">
        <w:rPr>
          <w:rFonts w:ascii="Georgia" w:eastAsia="Times New Roman" w:hAnsi="Georgia" w:cs="Times New Roman"/>
          <w:lang w:val="en-US"/>
        </w:rPr>
        <w:t>e into account</w:t>
      </w:r>
      <w:r w:rsidRPr="00A85250">
        <w:rPr>
          <w:rFonts w:ascii="Georgia" w:eastAsia="Times New Roman" w:hAnsi="Georgia" w:cs="Times New Roman"/>
          <w:lang w:val="en-US"/>
        </w:rPr>
        <w:t xml:space="preserve"> note of the call of the P</w:t>
      </w:r>
      <w:r w:rsidRPr="00A85250">
        <w:rPr>
          <w:rFonts w:ascii="Georgia" w:eastAsia="Times New Roman" w:hAnsi="Georgia" w:cs="Times New Roman"/>
          <w:lang w:val="en-US"/>
        </w:rPr>
        <w:t xml:space="preserve">arliamentary Assembly of the Council of Europe in </w:t>
      </w:r>
      <w:hyperlink r:id="rId10">
        <w:r w:rsidRPr="00A85250">
          <w:rPr>
            <w:rFonts w:ascii="Georgia" w:eastAsia="Times New Roman" w:hAnsi="Georgia" w:cs="Times New Roman"/>
            <w:color w:val="1155CC"/>
            <w:u w:val="single"/>
            <w:lang w:val="en-US"/>
          </w:rPr>
          <w:t>Resolution 2482 (2023</w:t>
        </w:r>
      </w:hyperlink>
      <w:r w:rsidRPr="00A85250">
        <w:rPr>
          <w:rFonts w:ascii="Georgia" w:eastAsia="Times New Roman" w:hAnsi="Georgia" w:cs="Times New Roman"/>
          <w:lang w:val="en-US"/>
        </w:rPr>
        <w:t>) to establish an international criminal tribunal for the crime of aggression against Ukraine, which should be endorsed and s</w:t>
      </w:r>
      <w:r w:rsidRPr="00A85250">
        <w:rPr>
          <w:rFonts w:ascii="Georgia" w:eastAsia="Times New Roman" w:hAnsi="Georgia" w:cs="Times New Roman"/>
          <w:lang w:val="en-US"/>
        </w:rPr>
        <w:t>upported by as many states and international organizations as possible, and in particular by the UN General Assembly,</w:t>
      </w:r>
    </w:p>
    <w:p w14:paraId="34E4ECDF" w14:textId="77777777" w:rsidR="006632B5" w:rsidRPr="00A85250" w:rsidRDefault="006632B5">
      <w:pPr>
        <w:jc w:val="both"/>
        <w:rPr>
          <w:rFonts w:ascii="Georgia" w:eastAsia="Times New Roman" w:hAnsi="Georgia" w:cs="Times New Roman"/>
          <w:lang w:val="en-US"/>
        </w:rPr>
      </w:pPr>
    </w:p>
    <w:p w14:paraId="34E4ECE0" w14:textId="643F6ECA" w:rsidR="006632B5" w:rsidRPr="00A85250" w:rsidRDefault="00A44B70">
      <w:pPr>
        <w:jc w:val="both"/>
        <w:rPr>
          <w:rFonts w:ascii="Georgia" w:eastAsia="Times New Roman" w:hAnsi="Georgia" w:cs="Times New Roman"/>
          <w:lang w:val="en-US"/>
        </w:rPr>
      </w:pPr>
      <w:r w:rsidRPr="00A85250">
        <w:rPr>
          <w:rFonts w:ascii="Georgia" w:eastAsia="Times New Roman" w:hAnsi="Georgia" w:cs="Times New Roman"/>
          <w:lang w:val="en-US"/>
        </w:rPr>
        <w:t xml:space="preserve">Consider the risks </w:t>
      </w:r>
      <w:r w:rsidR="005178E2">
        <w:rPr>
          <w:rFonts w:ascii="Georgia" w:eastAsia="Times New Roman" w:hAnsi="Georgia" w:cs="Times New Roman"/>
          <w:lang w:val="en-US"/>
        </w:rPr>
        <w:t xml:space="preserve">that </w:t>
      </w:r>
      <w:r w:rsidR="005178E2" w:rsidRPr="00A85250">
        <w:rPr>
          <w:rFonts w:ascii="Georgia" w:eastAsia="Times New Roman" w:hAnsi="Georgia" w:cs="Times New Roman"/>
          <w:lang w:val="en-US"/>
        </w:rPr>
        <w:t xml:space="preserve">the military and political leadership of states </w:t>
      </w:r>
      <w:r w:rsidR="005178E2">
        <w:rPr>
          <w:rFonts w:ascii="Georgia" w:eastAsia="Times New Roman" w:hAnsi="Georgia" w:cs="Times New Roman"/>
          <w:lang w:val="en-US"/>
        </w:rPr>
        <w:t>would avoid</w:t>
      </w:r>
      <w:r w:rsidRPr="00A85250">
        <w:rPr>
          <w:rFonts w:ascii="Georgia" w:eastAsia="Times New Roman" w:hAnsi="Georgia" w:cs="Times New Roman"/>
          <w:lang w:val="en-US"/>
        </w:rPr>
        <w:t xml:space="preserve"> responsibility for the crime of aggression, </w:t>
      </w:r>
      <w:r w:rsidR="00DD7676" w:rsidRPr="00A85250">
        <w:rPr>
          <w:rFonts w:ascii="Georgia" w:eastAsia="Times New Roman" w:hAnsi="Georgia" w:cs="Times New Roman"/>
          <w:lang w:val="en-US"/>
        </w:rPr>
        <w:t>while they</w:t>
      </w:r>
      <w:r w:rsidRPr="00A85250">
        <w:rPr>
          <w:rFonts w:ascii="Georgia" w:eastAsia="Times New Roman" w:hAnsi="Georgia" w:cs="Times New Roman"/>
          <w:lang w:val="en-US"/>
        </w:rPr>
        <w:t xml:space="preserve"> should not feel protected by international law </w:t>
      </w:r>
      <w:r w:rsidR="00073AF0" w:rsidRPr="00A85250">
        <w:rPr>
          <w:rFonts w:ascii="Georgia" w:eastAsia="Times New Roman" w:hAnsi="Georgia" w:cs="Times New Roman"/>
          <w:lang w:val="en-US"/>
        </w:rPr>
        <w:t>in case</w:t>
      </w:r>
      <w:r w:rsidRPr="00A85250">
        <w:rPr>
          <w:rFonts w:ascii="Georgia" w:eastAsia="Times New Roman" w:hAnsi="Georgia" w:cs="Times New Roman"/>
          <w:lang w:val="en-US"/>
        </w:rPr>
        <w:t xml:space="preserve"> of international crimes</w:t>
      </w:r>
      <w:r w:rsidR="00073AF0" w:rsidRPr="00A85250">
        <w:rPr>
          <w:rFonts w:ascii="Georgia" w:eastAsia="Times New Roman" w:hAnsi="Georgia" w:cs="Times New Roman"/>
          <w:lang w:val="en-US"/>
        </w:rPr>
        <w:t xml:space="preserve"> commission</w:t>
      </w:r>
      <w:r w:rsidRPr="00A85250">
        <w:rPr>
          <w:rFonts w:ascii="Georgia" w:eastAsia="Times New Roman" w:hAnsi="Georgia" w:cs="Times New Roman"/>
          <w:lang w:val="en-US"/>
        </w:rPr>
        <w:t xml:space="preserve">, </w:t>
      </w:r>
    </w:p>
    <w:p w14:paraId="34E4ECE1" w14:textId="77777777" w:rsidR="006632B5" w:rsidRPr="00A85250" w:rsidRDefault="006632B5">
      <w:pPr>
        <w:jc w:val="both"/>
        <w:rPr>
          <w:rFonts w:ascii="Georgia" w:eastAsia="Times New Roman" w:hAnsi="Georgia" w:cs="Times New Roman"/>
          <w:lang w:val="en-US"/>
        </w:rPr>
      </w:pPr>
    </w:p>
    <w:p w14:paraId="34E4ECE2" w14:textId="0779A407" w:rsidR="006632B5" w:rsidRPr="00A85250" w:rsidRDefault="0084368B">
      <w:pPr>
        <w:jc w:val="both"/>
        <w:rPr>
          <w:rFonts w:ascii="Georgia" w:eastAsia="Times New Roman" w:hAnsi="Georgia" w:cs="Times New Roman"/>
          <w:lang w:val="en-US"/>
        </w:rPr>
      </w:pPr>
      <w:r w:rsidRPr="00A85250">
        <w:rPr>
          <w:rFonts w:ascii="Georgia" w:eastAsia="Times New Roman" w:hAnsi="Georgia" w:cs="Times New Roman"/>
          <w:lang w:val="en-US"/>
        </w:rPr>
        <w:t>Tak</w:t>
      </w:r>
      <w:r w:rsidR="00073AF0" w:rsidRPr="00A85250">
        <w:rPr>
          <w:rFonts w:ascii="Georgia" w:eastAsia="Times New Roman" w:hAnsi="Georgia" w:cs="Times New Roman"/>
          <w:lang w:val="en-US"/>
        </w:rPr>
        <w:t>e</w:t>
      </w:r>
      <w:r w:rsidRPr="00A85250">
        <w:rPr>
          <w:rFonts w:ascii="Georgia" w:eastAsia="Times New Roman" w:hAnsi="Georgia" w:cs="Times New Roman"/>
          <w:lang w:val="en-US"/>
        </w:rPr>
        <w:t xml:space="preserve"> into account the unprecedented </w:t>
      </w:r>
      <w:proofErr w:type="gramStart"/>
      <w:r w:rsidRPr="00A85250">
        <w:rPr>
          <w:rFonts w:ascii="Georgia" w:eastAsia="Times New Roman" w:hAnsi="Georgia" w:cs="Times New Roman"/>
          <w:lang w:val="en-US"/>
        </w:rPr>
        <w:t xml:space="preserve">support </w:t>
      </w:r>
      <w:r w:rsidR="003D0E99" w:rsidRPr="00A85250">
        <w:rPr>
          <w:rFonts w:ascii="Georgia" w:eastAsia="Times New Roman" w:hAnsi="Georgia" w:cs="Times New Roman"/>
          <w:lang w:val="en-US"/>
        </w:rPr>
        <w:t>which</w:t>
      </w:r>
      <w:proofErr w:type="gramEnd"/>
      <w:r w:rsidR="003D0E99" w:rsidRPr="00A85250">
        <w:rPr>
          <w:rFonts w:ascii="Georgia" w:eastAsia="Times New Roman" w:hAnsi="Georgia" w:cs="Times New Roman"/>
          <w:lang w:val="en-US"/>
        </w:rPr>
        <w:t xml:space="preserve"> was and is being </w:t>
      </w:r>
      <w:r w:rsidRPr="00A85250">
        <w:rPr>
          <w:rFonts w:ascii="Georgia" w:eastAsia="Times New Roman" w:hAnsi="Georgia" w:cs="Times New Roman"/>
          <w:lang w:val="en-US"/>
        </w:rPr>
        <w:t xml:space="preserve">provided to Ukraine both on the battlefield and in the legal struggle for justice, </w:t>
      </w:r>
    </w:p>
    <w:p w14:paraId="34E4ECE3" w14:textId="77777777" w:rsidR="006632B5" w:rsidRPr="00A85250" w:rsidRDefault="006632B5">
      <w:pPr>
        <w:jc w:val="both"/>
        <w:rPr>
          <w:rFonts w:ascii="Georgia" w:eastAsia="Times New Roman" w:hAnsi="Georgia" w:cs="Times New Roman"/>
          <w:lang w:val="en-US"/>
        </w:rPr>
      </w:pPr>
    </w:p>
    <w:p w14:paraId="34E4ECE4" w14:textId="77777777" w:rsidR="006632B5" w:rsidRPr="00A85250" w:rsidRDefault="0084368B">
      <w:pPr>
        <w:jc w:val="both"/>
        <w:rPr>
          <w:rFonts w:ascii="Georgia" w:eastAsia="Times New Roman" w:hAnsi="Georgia" w:cs="Times New Roman"/>
          <w:lang w:val="en-US"/>
        </w:rPr>
      </w:pPr>
      <w:r w:rsidRPr="00A85250">
        <w:rPr>
          <w:rFonts w:ascii="Georgia" w:eastAsia="Times New Roman" w:hAnsi="Georgia" w:cs="Times New Roman"/>
          <w:lang w:val="en-US"/>
        </w:rPr>
        <w:t>Emphas</w:t>
      </w:r>
      <w:r w:rsidRPr="00A85250">
        <w:rPr>
          <w:rFonts w:ascii="Georgia" w:eastAsia="Times New Roman" w:hAnsi="Georgia" w:cs="Times New Roman"/>
          <w:lang w:val="en-US"/>
        </w:rPr>
        <w:t>ize that Ukraine has an inherent right to self-defense under Article 51 of the UN Charter, which, according to Articles 21-22 of the Draft Articles of the UN International Law Commission on the Responsibility of States for Internationally Wrongful Acts, is</w:t>
      </w:r>
      <w:r w:rsidRPr="00A85250">
        <w:rPr>
          <w:rFonts w:ascii="Georgia" w:eastAsia="Times New Roman" w:hAnsi="Georgia" w:cs="Times New Roman"/>
          <w:lang w:val="en-US"/>
        </w:rPr>
        <w:t xml:space="preserve"> closely linked to the right to initiate and establish national and international mechanisms aimed at punishing those responsible for the crime of aggression and other international crimes,</w:t>
      </w:r>
    </w:p>
    <w:p w14:paraId="34E4ECE5" w14:textId="77777777" w:rsidR="006632B5" w:rsidRPr="00A85250" w:rsidRDefault="006632B5">
      <w:pPr>
        <w:jc w:val="both"/>
        <w:rPr>
          <w:rFonts w:ascii="Georgia" w:eastAsia="Times New Roman" w:hAnsi="Georgia" w:cs="Times New Roman"/>
          <w:lang w:val="en-US"/>
        </w:rPr>
      </w:pPr>
    </w:p>
    <w:p w14:paraId="34E4ECE6" w14:textId="66E4D22E" w:rsidR="006632B5" w:rsidRPr="00A85250" w:rsidRDefault="00F25490">
      <w:pPr>
        <w:jc w:val="both"/>
        <w:rPr>
          <w:rFonts w:ascii="Georgia" w:eastAsia="Times New Roman" w:hAnsi="Georgia" w:cs="Times New Roman"/>
          <w:lang w:val="en-US"/>
        </w:rPr>
      </w:pPr>
      <w:r w:rsidRPr="00A85250">
        <w:rPr>
          <w:rFonts w:ascii="Georgia" w:eastAsia="Times New Roman" w:hAnsi="Georgia" w:cs="Times New Roman"/>
          <w:b/>
          <w:i/>
          <w:lang w:val="en-US"/>
        </w:rPr>
        <w:t xml:space="preserve">Remain open </w:t>
      </w:r>
      <w:r w:rsidRPr="00A85250">
        <w:rPr>
          <w:rFonts w:ascii="Georgia" w:eastAsia="Times New Roman" w:hAnsi="Georgia" w:cs="Times New Roman"/>
          <w:lang w:val="en-US"/>
        </w:rPr>
        <w:t xml:space="preserve">to new proposals </w:t>
      </w:r>
      <w:r w:rsidR="004B3D36" w:rsidRPr="00A85250">
        <w:rPr>
          <w:rFonts w:ascii="Georgia" w:eastAsia="Times New Roman" w:hAnsi="Georgia" w:cs="Times New Roman"/>
          <w:lang w:val="en-US"/>
        </w:rPr>
        <w:t>outlining the</w:t>
      </w:r>
      <w:r w:rsidRPr="00A85250">
        <w:rPr>
          <w:rFonts w:ascii="Georgia" w:eastAsia="Times New Roman" w:hAnsi="Georgia" w:cs="Times New Roman"/>
          <w:lang w:val="en-US"/>
        </w:rPr>
        <w:t xml:space="preserve"> accountability </w:t>
      </w:r>
      <w:r w:rsidR="004B3D36" w:rsidRPr="00A85250">
        <w:rPr>
          <w:rFonts w:ascii="Georgia" w:eastAsia="Times New Roman" w:hAnsi="Georgia" w:cs="Times New Roman"/>
          <w:lang w:val="en-US"/>
        </w:rPr>
        <w:t xml:space="preserve">mechanism </w:t>
      </w:r>
      <w:r w:rsidRPr="00A85250">
        <w:rPr>
          <w:rFonts w:ascii="Georgia" w:eastAsia="Times New Roman" w:hAnsi="Georgia" w:cs="Times New Roman"/>
          <w:lang w:val="en-US"/>
        </w:rPr>
        <w:t xml:space="preserve">for the crime of aggression against Ukraine, which are in line with the spirit of international law and can meet the demand for justice and overcome impunity for international crimes, </w:t>
      </w:r>
    </w:p>
    <w:p w14:paraId="34E4ECE7" w14:textId="77777777" w:rsidR="006632B5" w:rsidRPr="00A85250" w:rsidRDefault="006632B5">
      <w:pPr>
        <w:jc w:val="both"/>
        <w:rPr>
          <w:rFonts w:ascii="Georgia" w:eastAsia="Times New Roman" w:hAnsi="Georgia" w:cs="Times New Roman"/>
          <w:lang w:val="en-US"/>
        </w:rPr>
      </w:pPr>
    </w:p>
    <w:p w14:paraId="34E4ECE8" w14:textId="304FCBEB" w:rsidR="006632B5" w:rsidRPr="00A85250" w:rsidRDefault="005178E2">
      <w:pPr>
        <w:jc w:val="both"/>
        <w:rPr>
          <w:rFonts w:ascii="Georgia" w:eastAsia="Times New Roman" w:hAnsi="Georgia" w:cs="Times New Roman"/>
          <w:highlight w:val="yellow"/>
          <w:lang w:val="en-US"/>
        </w:rPr>
      </w:pPr>
      <w:r>
        <w:rPr>
          <w:rFonts w:ascii="Georgia" w:eastAsia="Times New Roman" w:hAnsi="Georgia" w:cs="Times New Roman"/>
          <w:lang w:val="en-US"/>
        </w:rPr>
        <w:t>And b</w:t>
      </w:r>
      <w:r w:rsidR="00F25490" w:rsidRPr="00A85250">
        <w:rPr>
          <w:rFonts w:ascii="Georgia" w:eastAsia="Times New Roman" w:hAnsi="Georgia" w:cs="Times New Roman"/>
          <w:lang w:val="en-US"/>
        </w:rPr>
        <w:t>elieve it is necessary to consolidate efforts to support such decisions:</w:t>
      </w:r>
    </w:p>
    <w:p w14:paraId="34E4ECE9" w14:textId="77777777" w:rsidR="006632B5" w:rsidRPr="00A85250" w:rsidRDefault="006632B5">
      <w:pPr>
        <w:jc w:val="both"/>
        <w:rPr>
          <w:rFonts w:ascii="Georgia" w:eastAsia="Times New Roman" w:hAnsi="Georgia" w:cs="Times New Roman"/>
          <w:lang w:val="en-US"/>
        </w:rPr>
      </w:pPr>
    </w:p>
    <w:p w14:paraId="34E4ECEA" w14:textId="4188015C" w:rsidR="006632B5" w:rsidRPr="00A85250" w:rsidRDefault="0084368B">
      <w:pPr>
        <w:numPr>
          <w:ilvl w:val="0"/>
          <w:numId w:val="1"/>
        </w:numPr>
        <w:jc w:val="both"/>
        <w:rPr>
          <w:rFonts w:ascii="Georgia" w:eastAsia="Times New Roman" w:hAnsi="Georgia" w:cs="Times New Roman"/>
          <w:lang w:val="en-US"/>
        </w:rPr>
      </w:pPr>
      <w:proofErr w:type="gramStart"/>
      <w:r w:rsidRPr="00A85250">
        <w:rPr>
          <w:rFonts w:ascii="Georgia" w:eastAsia="Times New Roman" w:hAnsi="Georgia" w:cs="Times New Roman"/>
          <w:lang w:val="en-US"/>
        </w:rPr>
        <w:t xml:space="preserve">The mechanism of responsibility for the crime of aggression against Ukraine, in the </w:t>
      </w:r>
      <w:r w:rsidRPr="00A85250">
        <w:rPr>
          <w:rFonts w:ascii="Georgia" w:eastAsia="Times New Roman" w:hAnsi="Georgia" w:cs="Times New Roman"/>
          <w:i/>
          <w:lang w:val="en-US"/>
        </w:rPr>
        <w:t>absence of existing authorized institutions</w:t>
      </w:r>
      <w:r w:rsidRPr="00A85250">
        <w:rPr>
          <w:rFonts w:ascii="Georgia" w:eastAsia="Times New Roman" w:hAnsi="Georgia" w:cs="Times New Roman"/>
          <w:lang w:val="en-US"/>
        </w:rPr>
        <w:t xml:space="preserve">, should have an ad hoc status and act on behalf of the international community as a whole, </w:t>
      </w:r>
      <w:r w:rsidR="005178E2">
        <w:rPr>
          <w:rFonts w:ascii="Georgia" w:eastAsia="Times New Roman" w:hAnsi="Georgia" w:cs="Times New Roman"/>
          <w:lang w:val="en-US"/>
        </w:rPr>
        <w:t>in order</w:t>
      </w:r>
      <w:r w:rsidR="008F0556" w:rsidRPr="00A85250">
        <w:rPr>
          <w:rFonts w:ascii="Georgia" w:eastAsia="Times New Roman" w:hAnsi="Georgia" w:cs="Times New Roman"/>
          <w:lang w:val="en-US"/>
        </w:rPr>
        <w:t xml:space="preserve"> to</w:t>
      </w:r>
      <w:r w:rsidRPr="00A85250">
        <w:rPr>
          <w:rFonts w:ascii="Georgia" w:eastAsia="Times New Roman" w:hAnsi="Georgia" w:cs="Times New Roman"/>
          <w:lang w:val="en-US"/>
        </w:rPr>
        <w:t xml:space="preserve"> overcome the </w:t>
      </w:r>
      <w:r w:rsidRPr="00A85250">
        <w:rPr>
          <w:rFonts w:ascii="Georgia" w:eastAsia="Times New Roman" w:hAnsi="Georgia" w:cs="Times New Roman"/>
          <w:lang w:val="en-US"/>
        </w:rPr>
        <w:t>immunities of the military and political leadership of the Russian Federation and the Republic of Belarus in accordance with international law.</w:t>
      </w:r>
      <w:proofErr w:type="gramEnd"/>
    </w:p>
    <w:p w14:paraId="34E4ECEB" w14:textId="4158D987" w:rsidR="006632B5" w:rsidRPr="00A85250" w:rsidRDefault="0084368B">
      <w:pPr>
        <w:numPr>
          <w:ilvl w:val="0"/>
          <w:numId w:val="1"/>
        </w:numPr>
        <w:jc w:val="both"/>
        <w:rPr>
          <w:rFonts w:ascii="Georgia" w:eastAsia="Times New Roman" w:hAnsi="Georgia" w:cs="Times New Roman"/>
          <w:lang w:val="en-US"/>
        </w:rPr>
      </w:pPr>
      <w:r w:rsidRPr="00A85250">
        <w:rPr>
          <w:rFonts w:ascii="Georgia" w:eastAsia="Times New Roman" w:hAnsi="Georgia" w:cs="Times New Roman"/>
          <w:lang w:val="en-US"/>
        </w:rPr>
        <w:lastRenderedPageBreak/>
        <w:t>In order to avoid the need to create new similar ad hoc mechanisms in the future, the International Criminal Cou</w:t>
      </w:r>
      <w:r w:rsidRPr="00A85250">
        <w:rPr>
          <w:rFonts w:ascii="Georgia" w:eastAsia="Times New Roman" w:hAnsi="Georgia" w:cs="Times New Roman"/>
          <w:lang w:val="en-US"/>
        </w:rPr>
        <w:t xml:space="preserve">rt's restrictions on prosecuting the perpetrators of the crime of aggression under the Rome Statute </w:t>
      </w:r>
      <w:proofErr w:type="gramStart"/>
      <w:r w:rsidRPr="00A85250">
        <w:rPr>
          <w:rFonts w:ascii="Georgia" w:eastAsia="Times New Roman" w:hAnsi="Georgia" w:cs="Times New Roman"/>
          <w:lang w:val="en-US"/>
        </w:rPr>
        <w:t>should be lifted</w:t>
      </w:r>
      <w:proofErr w:type="gramEnd"/>
      <w:r w:rsidRPr="00A85250">
        <w:rPr>
          <w:rFonts w:ascii="Georgia" w:eastAsia="Times New Roman" w:hAnsi="Georgia" w:cs="Times New Roman"/>
          <w:lang w:val="en-US"/>
        </w:rPr>
        <w:t xml:space="preserve">, and the UN should be reformed to enable effective response to violations of international peace and security. </w:t>
      </w:r>
    </w:p>
    <w:p w14:paraId="34E4ECEC" w14:textId="3030698B" w:rsidR="006632B5" w:rsidRPr="00A85250" w:rsidRDefault="0084368B">
      <w:pPr>
        <w:numPr>
          <w:ilvl w:val="0"/>
          <w:numId w:val="1"/>
        </w:numPr>
        <w:pBdr>
          <w:top w:val="nil"/>
          <w:left w:val="nil"/>
          <w:bottom w:val="nil"/>
          <w:right w:val="nil"/>
          <w:between w:val="nil"/>
        </w:pBdr>
        <w:jc w:val="both"/>
        <w:rPr>
          <w:rFonts w:ascii="Georgia" w:eastAsia="Times New Roman" w:hAnsi="Georgia" w:cs="Times New Roman"/>
          <w:color w:val="000000"/>
          <w:lang w:val="en-US"/>
        </w:rPr>
      </w:pPr>
      <w:r w:rsidRPr="00A85250">
        <w:rPr>
          <w:rFonts w:ascii="Georgia" w:eastAsia="Times New Roman" w:hAnsi="Georgia" w:cs="Times New Roman"/>
          <w:lang w:val="en-US"/>
        </w:rPr>
        <w:t xml:space="preserve">The international military </w:t>
      </w:r>
      <w:r w:rsidRPr="00A85250">
        <w:rPr>
          <w:rFonts w:ascii="Georgia" w:eastAsia="Times New Roman" w:hAnsi="Georgia" w:cs="Times New Roman"/>
          <w:lang w:val="en-US"/>
        </w:rPr>
        <w:t xml:space="preserve">tribunals </w:t>
      </w:r>
      <w:r w:rsidRPr="00A85250">
        <w:rPr>
          <w:rFonts w:ascii="Georgia" w:eastAsia="Times New Roman" w:hAnsi="Georgia" w:cs="Times New Roman"/>
          <w:color w:val="000000"/>
          <w:lang w:val="en-US"/>
        </w:rPr>
        <w:t xml:space="preserve">after World War II were the </w:t>
      </w:r>
      <w:r w:rsidRPr="00A85250">
        <w:rPr>
          <w:rFonts w:ascii="Georgia" w:eastAsia="Times New Roman" w:hAnsi="Georgia" w:cs="Times New Roman"/>
          <w:lang w:val="en-US"/>
        </w:rPr>
        <w:t xml:space="preserve">first attempt to overcome impunity for international crimes of global proportions. At the same </w:t>
      </w:r>
      <w:r w:rsidRPr="00A85250">
        <w:rPr>
          <w:rFonts w:ascii="Georgia" w:eastAsia="Times New Roman" w:hAnsi="Georgia" w:cs="Times New Roman"/>
          <w:color w:val="000000"/>
          <w:lang w:val="en-US"/>
        </w:rPr>
        <w:t xml:space="preserve">time, the international </w:t>
      </w:r>
      <w:r w:rsidRPr="00A85250">
        <w:rPr>
          <w:rFonts w:ascii="Georgia" w:eastAsia="Times New Roman" w:hAnsi="Georgia" w:cs="Times New Roman"/>
          <w:lang w:val="en-US"/>
        </w:rPr>
        <w:t xml:space="preserve">community </w:t>
      </w:r>
      <w:r w:rsidRPr="00A85250">
        <w:rPr>
          <w:rFonts w:ascii="Georgia" w:eastAsia="Times New Roman" w:hAnsi="Georgia" w:cs="Times New Roman"/>
          <w:color w:val="000000"/>
          <w:lang w:val="en-US"/>
        </w:rPr>
        <w:t xml:space="preserve">should </w:t>
      </w:r>
      <w:r w:rsidR="005178E2">
        <w:rPr>
          <w:rFonts w:ascii="Georgia" w:eastAsia="Times New Roman" w:hAnsi="Georgia" w:cs="Times New Roman"/>
          <w:color w:val="000000"/>
          <w:lang w:val="en-US"/>
        </w:rPr>
        <w:t>consider</w:t>
      </w:r>
      <w:r w:rsidRPr="00A85250">
        <w:rPr>
          <w:rFonts w:ascii="Georgia" w:eastAsia="Times New Roman" w:hAnsi="Georgia" w:cs="Times New Roman"/>
          <w:lang w:val="en-US"/>
        </w:rPr>
        <w:t xml:space="preserve"> the current stage of development of </w:t>
      </w:r>
      <w:r w:rsidR="003C42CD" w:rsidRPr="00A85250">
        <w:rPr>
          <w:rFonts w:ascii="Georgia" w:eastAsia="Times New Roman" w:hAnsi="Georgia" w:cs="Times New Roman"/>
          <w:lang w:val="en-US"/>
        </w:rPr>
        <w:t xml:space="preserve">the </w:t>
      </w:r>
      <w:r w:rsidRPr="00A85250">
        <w:rPr>
          <w:rFonts w:ascii="Georgia" w:eastAsia="Times New Roman" w:hAnsi="Georgia" w:cs="Times New Roman"/>
          <w:lang w:val="en-US"/>
        </w:rPr>
        <w:t>international law</w:t>
      </w:r>
      <w:r w:rsidRPr="00A85250">
        <w:rPr>
          <w:rFonts w:ascii="Georgia" w:eastAsia="Times New Roman" w:hAnsi="Georgia" w:cs="Times New Roman"/>
          <w:color w:val="000000"/>
          <w:lang w:val="en-US"/>
        </w:rPr>
        <w:t xml:space="preserve">. The </w:t>
      </w:r>
      <w:r w:rsidRPr="00A85250">
        <w:rPr>
          <w:rFonts w:ascii="Georgia" w:eastAsia="Times New Roman" w:hAnsi="Georgia" w:cs="Times New Roman"/>
          <w:lang w:val="en-US"/>
        </w:rPr>
        <w:t xml:space="preserve">conclusion of an international treaty establishing a mechanism </w:t>
      </w:r>
      <w:r w:rsidRPr="00A85250">
        <w:rPr>
          <w:rFonts w:ascii="Georgia" w:eastAsia="Times New Roman" w:hAnsi="Georgia" w:cs="Times New Roman"/>
          <w:i/>
          <w:lang w:val="en-US"/>
        </w:rPr>
        <w:t xml:space="preserve">that </w:t>
      </w:r>
      <w:proofErr w:type="gramStart"/>
      <w:r w:rsidRPr="00A85250">
        <w:rPr>
          <w:rFonts w:ascii="Georgia" w:eastAsia="Times New Roman" w:hAnsi="Georgia" w:cs="Times New Roman"/>
          <w:i/>
          <w:lang w:val="en-US"/>
        </w:rPr>
        <w:t>will be supported</w:t>
      </w:r>
      <w:proofErr w:type="gramEnd"/>
      <w:r w:rsidRPr="00A85250">
        <w:rPr>
          <w:rFonts w:ascii="Georgia" w:eastAsia="Times New Roman" w:hAnsi="Georgia" w:cs="Times New Roman"/>
          <w:i/>
          <w:lang w:val="en-US"/>
        </w:rPr>
        <w:t xml:space="preserve"> by the international community as a whole </w:t>
      </w:r>
      <w:r w:rsidRPr="00A85250">
        <w:rPr>
          <w:rFonts w:ascii="Georgia" w:eastAsia="Times New Roman" w:hAnsi="Georgia" w:cs="Times New Roman"/>
          <w:lang w:val="en-US"/>
        </w:rPr>
        <w:t>may be compatible with these realities</w:t>
      </w:r>
      <w:r w:rsidRPr="00A85250">
        <w:rPr>
          <w:rFonts w:ascii="Georgia" w:eastAsia="Times New Roman" w:hAnsi="Georgia" w:cs="Times New Roman"/>
          <w:color w:val="000000"/>
          <w:lang w:val="en-US"/>
        </w:rPr>
        <w:t xml:space="preserve">. </w:t>
      </w:r>
    </w:p>
    <w:p w14:paraId="34E4ECED" w14:textId="77777777" w:rsidR="006632B5" w:rsidRPr="00A85250" w:rsidRDefault="0084368B">
      <w:pPr>
        <w:numPr>
          <w:ilvl w:val="0"/>
          <w:numId w:val="1"/>
        </w:numPr>
        <w:pBdr>
          <w:top w:val="nil"/>
          <w:left w:val="nil"/>
          <w:bottom w:val="nil"/>
          <w:right w:val="nil"/>
          <w:between w:val="nil"/>
        </w:pBdr>
        <w:jc w:val="both"/>
        <w:rPr>
          <w:rFonts w:ascii="Georgia" w:eastAsia="Times New Roman" w:hAnsi="Georgia" w:cs="Times New Roman"/>
          <w:lang w:val="en-US"/>
        </w:rPr>
      </w:pPr>
      <w:proofErr w:type="gramStart"/>
      <w:r w:rsidRPr="00A85250">
        <w:rPr>
          <w:rFonts w:ascii="Georgia" w:eastAsia="Times New Roman" w:hAnsi="Georgia" w:cs="Times New Roman"/>
          <w:lang w:val="en-US"/>
        </w:rPr>
        <w:t>One of the ways to achieve the support of the international community as a whole, given</w:t>
      </w:r>
      <w:r w:rsidRPr="00A85250">
        <w:rPr>
          <w:rFonts w:ascii="Georgia" w:eastAsia="Times New Roman" w:hAnsi="Georgia" w:cs="Times New Roman"/>
          <w:lang w:val="en-US"/>
        </w:rPr>
        <w:t xml:space="preserve"> the current refusal of the UN Security Council to respond properly to the violation of international peace and security, may be to use the UN General Assembly to formulate an international response to the crime of aggression by the military and political </w:t>
      </w:r>
      <w:r w:rsidRPr="00A85250">
        <w:rPr>
          <w:rFonts w:ascii="Georgia" w:eastAsia="Times New Roman" w:hAnsi="Georgia" w:cs="Times New Roman"/>
          <w:lang w:val="en-US"/>
        </w:rPr>
        <w:t>leadership of the Russian Federation and the Republic of Belarus.</w:t>
      </w:r>
      <w:proofErr w:type="gramEnd"/>
      <w:r w:rsidRPr="00A85250">
        <w:rPr>
          <w:rFonts w:ascii="Georgia" w:eastAsia="Times New Roman" w:hAnsi="Georgia" w:cs="Times New Roman"/>
          <w:lang w:val="en-US"/>
        </w:rPr>
        <w:t xml:space="preserve">   </w:t>
      </w:r>
    </w:p>
    <w:p w14:paraId="34E4ECEE" w14:textId="5F752A23" w:rsidR="006632B5" w:rsidRPr="00A85250" w:rsidRDefault="0084368B">
      <w:pPr>
        <w:numPr>
          <w:ilvl w:val="0"/>
          <w:numId w:val="1"/>
        </w:numPr>
        <w:pBdr>
          <w:top w:val="nil"/>
          <w:left w:val="nil"/>
          <w:bottom w:val="nil"/>
          <w:right w:val="nil"/>
          <w:between w:val="nil"/>
        </w:pBdr>
        <w:jc w:val="both"/>
        <w:rPr>
          <w:rFonts w:ascii="Georgia" w:eastAsia="Times New Roman" w:hAnsi="Georgia" w:cs="Times New Roman"/>
          <w:color w:val="000000"/>
          <w:lang w:val="en-US"/>
        </w:rPr>
      </w:pPr>
      <w:r w:rsidRPr="00A85250">
        <w:rPr>
          <w:rFonts w:ascii="Georgia" w:eastAsia="Times New Roman" w:hAnsi="Georgia" w:cs="Times New Roman"/>
          <w:lang w:val="en-US"/>
        </w:rPr>
        <w:t xml:space="preserve">The mechanism of accountability for the crime of aggression against Ukraine </w:t>
      </w:r>
      <w:proofErr w:type="gramStart"/>
      <w:r w:rsidRPr="00A85250">
        <w:rPr>
          <w:rFonts w:ascii="Georgia" w:eastAsia="Times New Roman" w:hAnsi="Georgia" w:cs="Times New Roman"/>
          <w:lang w:val="en-US"/>
        </w:rPr>
        <w:t>can be supported</w:t>
      </w:r>
      <w:proofErr w:type="gramEnd"/>
      <w:r w:rsidRPr="00A85250">
        <w:rPr>
          <w:rFonts w:ascii="Georgia" w:eastAsia="Times New Roman" w:hAnsi="Georgia" w:cs="Times New Roman"/>
          <w:lang w:val="en-US"/>
        </w:rPr>
        <w:t xml:space="preserve"> by the international community as a whole </w:t>
      </w:r>
      <w:r w:rsidR="00DE1F75" w:rsidRPr="00A85250">
        <w:rPr>
          <w:rFonts w:ascii="Georgia" w:eastAsia="Times New Roman" w:hAnsi="Georgia" w:cs="Times New Roman"/>
          <w:lang w:val="en-US"/>
        </w:rPr>
        <w:t>through</w:t>
      </w:r>
      <w:r w:rsidRPr="00A85250">
        <w:rPr>
          <w:rFonts w:ascii="Georgia" w:eastAsia="Times New Roman" w:hAnsi="Georgia" w:cs="Times New Roman"/>
          <w:lang w:val="en-US"/>
        </w:rPr>
        <w:t xml:space="preserve"> voting </w:t>
      </w:r>
      <w:r w:rsidRPr="00A85250">
        <w:rPr>
          <w:rFonts w:ascii="Georgia" w:eastAsia="Times New Roman" w:hAnsi="Georgia" w:cs="Times New Roman"/>
          <w:color w:val="000000"/>
          <w:lang w:val="en-US"/>
        </w:rPr>
        <w:t xml:space="preserve">for a </w:t>
      </w:r>
      <w:r w:rsidRPr="00A85250">
        <w:rPr>
          <w:rFonts w:ascii="Georgia" w:eastAsia="Times New Roman" w:hAnsi="Georgia" w:cs="Times New Roman"/>
          <w:lang w:val="en-US"/>
        </w:rPr>
        <w:t xml:space="preserve">UN </w:t>
      </w:r>
      <w:r w:rsidRPr="00A85250">
        <w:rPr>
          <w:rFonts w:ascii="Georgia" w:eastAsia="Times New Roman" w:hAnsi="Georgia" w:cs="Times New Roman"/>
          <w:color w:val="000000"/>
          <w:lang w:val="en-US"/>
        </w:rPr>
        <w:t xml:space="preserve">General Assembly resolution </w:t>
      </w:r>
      <w:r w:rsidRPr="00A85250">
        <w:rPr>
          <w:rFonts w:ascii="Georgia" w:eastAsia="Times New Roman" w:hAnsi="Georgia" w:cs="Times New Roman"/>
          <w:color w:val="000000"/>
          <w:lang w:val="en-US"/>
        </w:rPr>
        <w:t xml:space="preserve">authorizing the UN Secretary-General to sign an international </w:t>
      </w:r>
      <w:r w:rsidRPr="00A85250">
        <w:rPr>
          <w:rFonts w:ascii="Georgia" w:eastAsia="Times New Roman" w:hAnsi="Georgia" w:cs="Times New Roman"/>
          <w:lang w:val="en-US"/>
        </w:rPr>
        <w:t xml:space="preserve">treaty </w:t>
      </w:r>
      <w:r w:rsidRPr="00A85250">
        <w:rPr>
          <w:rFonts w:ascii="Georgia" w:eastAsia="Times New Roman" w:hAnsi="Georgia" w:cs="Times New Roman"/>
          <w:color w:val="000000"/>
          <w:lang w:val="en-US"/>
        </w:rPr>
        <w:t xml:space="preserve">with </w:t>
      </w:r>
      <w:r w:rsidRPr="00A85250">
        <w:rPr>
          <w:rFonts w:ascii="Georgia" w:eastAsia="Times New Roman" w:hAnsi="Georgia" w:cs="Times New Roman"/>
          <w:i/>
          <w:color w:val="000000"/>
          <w:lang w:val="en-US"/>
        </w:rPr>
        <w:t xml:space="preserve">other states on </w:t>
      </w:r>
      <w:r w:rsidRPr="00A85250">
        <w:rPr>
          <w:rFonts w:ascii="Georgia" w:eastAsia="Times New Roman" w:hAnsi="Georgia" w:cs="Times New Roman"/>
          <w:color w:val="000000"/>
          <w:lang w:val="en-US"/>
        </w:rPr>
        <w:t xml:space="preserve">behalf of the UN to establish an </w:t>
      </w:r>
      <w:r w:rsidRPr="00A85250">
        <w:rPr>
          <w:rFonts w:ascii="Georgia" w:eastAsia="Times New Roman" w:hAnsi="Georgia" w:cs="Times New Roman"/>
          <w:lang w:val="en-US"/>
        </w:rPr>
        <w:t xml:space="preserve">ad hoc </w:t>
      </w:r>
      <w:r w:rsidRPr="00A85250">
        <w:rPr>
          <w:rFonts w:ascii="Georgia" w:eastAsia="Times New Roman" w:hAnsi="Georgia" w:cs="Times New Roman"/>
          <w:color w:val="000000"/>
          <w:lang w:val="en-US"/>
        </w:rPr>
        <w:t>mechanism.</w:t>
      </w:r>
    </w:p>
    <w:p w14:paraId="34E4ECEF" w14:textId="64ED1A48" w:rsidR="006632B5" w:rsidRPr="00A85250" w:rsidRDefault="0084368B">
      <w:pPr>
        <w:numPr>
          <w:ilvl w:val="0"/>
          <w:numId w:val="1"/>
        </w:numPr>
        <w:pBdr>
          <w:top w:val="nil"/>
          <w:left w:val="nil"/>
          <w:bottom w:val="nil"/>
          <w:right w:val="nil"/>
          <w:between w:val="nil"/>
        </w:pBdr>
        <w:jc w:val="both"/>
        <w:rPr>
          <w:rFonts w:ascii="Georgia" w:eastAsia="Times New Roman" w:hAnsi="Georgia" w:cs="Times New Roman"/>
          <w:color w:val="000000"/>
          <w:lang w:val="en-US"/>
        </w:rPr>
      </w:pPr>
      <w:r w:rsidRPr="00A85250">
        <w:rPr>
          <w:rFonts w:ascii="Georgia" w:eastAsia="Times New Roman" w:hAnsi="Georgia" w:cs="Times New Roman"/>
          <w:color w:val="000000"/>
          <w:lang w:val="en-US"/>
        </w:rPr>
        <w:t>In addition to the formal vote on the UN General Assembly resolution, it is necessary to carry out ongoing diplomat</w:t>
      </w:r>
      <w:r w:rsidRPr="00A85250">
        <w:rPr>
          <w:rFonts w:ascii="Georgia" w:eastAsia="Times New Roman" w:hAnsi="Georgia" w:cs="Times New Roman"/>
          <w:color w:val="000000"/>
          <w:lang w:val="en-US"/>
        </w:rPr>
        <w:t xml:space="preserve">ic and political </w:t>
      </w:r>
      <w:r w:rsidR="0005070F" w:rsidRPr="00A85250">
        <w:rPr>
          <w:rFonts w:ascii="Georgia" w:eastAsia="Times New Roman" w:hAnsi="Georgia" w:cs="Times New Roman"/>
          <w:color w:val="000000"/>
          <w:lang w:val="en-US"/>
        </w:rPr>
        <w:t>efforts</w:t>
      </w:r>
      <w:r w:rsidRPr="00A85250">
        <w:rPr>
          <w:rFonts w:ascii="Georgia" w:eastAsia="Times New Roman" w:hAnsi="Georgia" w:cs="Times New Roman"/>
          <w:color w:val="000000"/>
          <w:lang w:val="en-US"/>
        </w:rPr>
        <w:t xml:space="preserve"> to ensure that </w:t>
      </w:r>
      <w:r w:rsidR="00E13F83" w:rsidRPr="00A85250">
        <w:rPr>
          <w:rFonts w:ascii="Georgia" w:eastAsia="Times New Roman" w:hAnsi="Georgia" w:cs="Times New Roman"/>
          <w:color w:val="000000"/>
          <w:lang w:val="en-US"/>
        </w:rPr>
        <w:t>the states across the world</w:t>
      </w:r>
      <w:r w:rsidRPr="00A85250">
        <w:rPr>
          <w:rFonts w:ascii="Georgia" w:eastAsia="Times New Roman" w:hAnsi="Georgia" w:cs="Times New Roman"/>
          <w:color w:val="000000"/>
          <w:lang w:val="en-US"/>
        </w:rPr>
        <w:t xml:space="preserve"> cooperate with the mechanism and implement its </w:t>
      </w:r>
      <w:r w:rsidRPr="00A85250">
        <w:rPr>
          <w:rFonts w:ascii="Georgia" w:eastAsia="Times New Roman" w:hAnsi="Georgia" w:cs="Times New Roman"/>
          <w:lang w:val="en-US"/>
        </w:rPr>
        <w:t>decisions</w:t>
      </w:r>
      <w:r w:rsidRPr="00A85250">
        <w:rPr>
          <w:rFonts w:ascii="Georgia" w:eastAsia="Times New Roman" w:hAnsi="Georgia" w:cs="Times New Roman"/>
          <w:color w:val="000000"/>
          <w:lang w:val="en-US"/>
        </w:rPr>
        <w:t>.</w:t>
      </w:r>
    </w:p>
    <w:p w14:paraId="34E4ECF0" w14:textId="5F720256" w:rsidR="006632B5" w:rsidRPr="00A85250" w:rsidRDefault="0084368B">
      <w:pPr>
        <w:numPr>
          <w:ilvl w:val="0"/>
          <w:numId w:val="1"/>
        </w:numPr>
        <w:pBdr>
          <w:top w:val="nil"/>
          <w:left w:val="nil"/>
          <w:bottom w:val="nil"/>
          <w:right w:val="nil"/>
          <w:between w:val="nil"/>
        </w:pBdr>
        <w:jc w:val="both"/>
        <w:rPr>
          <w:rFonts w:ascii="Georgia" w:eastAsia="Times New Roman" w:hAnsi="Georgia" w:cs="Times New Roman"/>
          <w:color w:val="000000"/>
          <w:lang w:val="en-US"/>
        </w:rPr>
      </w:pPr>
      <w:r w:rsidRPr="00A85250">
        <w:rPr>
          <w:rFonts w:ascii="Georgia" w:eastAsia="Times New Roman" w:hAnsi="Georgia" w:cs="Times New Roman"/>
          <w:lang w:val="en-US"/>
        </w:rPr>
        <w:t xml:space="preserve">The international treaty </w:t>
      </w:r>
      <w:r w:rsidRPr="00A85250">
        <w:rPr>
          <w:rFonts w:ascii="Georgia" w:eastAsia="Times New Roman" w:hAnsi="Georgia" w:cs="Times New Roman"/>
          <w:color w:val="000000"/>
          <w:lang w:val="en-US"/>
        </w:rPr>
        <w:t xml:space="preserve">should be </w:t>
      </w:r>
      <w:r w:rsidRPr="00A85250">
        <w:rPr>
          <w:rFonts w:ascii="Georgia" w:eastAsia="Times New Roman" w:hAnsi="Georgia" w:cs="Times New Roman"/>
          <w:lang w:val="en-US"/>
        </w:rPr>
        <w:t xml:space="preserve">open </w:t>
      </w:r>
      <w:r w:rsidR="005178E2">
        <w:rPr>
          <w:rFonts w:ascii="Georgia" w:eastAsia="Times New Roman" w:hAnsi="Georgia" w:cs="Times New Roman"/>
          <w:lang w:val="en-US"/>
        </w:rPr>
        <w:t>for</w:t>
      </w:r>
      <w:r w:rsidR="00C9103C" w:rsidRPr="00A85250">
        <w:rPr>
          <w:rFonts w:ascii="Georgia" w:eastAsia="Times New Roman" w:hAnsi="Georgia" w:cs="Times New Roman"/>
          <w:lang w:val="en-US"/>
        </w:rPr>
        <w:t xml:space="preserve"> </w:t>
      </w:r>
      <w:r w:rsidR="00DB220A">
        <w:rPr>
          <w:rFonts w:ascii="Georgia" w:eastAsia="Times New Roman" w:hAnsi="Georgia" w:cs="Times New Roman"/>
          <w:lang w:val="en-US"/>
        </w:rPr>
        <w:t>expressions of consent to be bound by it</w:t>
      </w:r>
      <w:r w:rsidR="0067597D" w:rsidRPr="00A85250">
        <w:rPr>
          <w:rFonts w:ascii="Georgia" w:eastAsia="Times New Roman" w:hAnsi="Georgia" w:cs="Times New Roman"/>
          <w:lang w:val="en-US"/>
        </w:rPr>
        <w:t xml:space="preserve"> </w:t>
      </w:r>
      <w:r w:rsidR="00C9103C" w:rsidRPr="00A85250">
        <w:rPr>
          <w:rFonts w:ascii="Georgia" w:eastAsia="Times New Roman" w:hAnsi="Georgia" w:cs="Times New Roman"/>
          <w:lang w:val="en-US"/>
        </w:rPr>
        <w:t xml:space="preserve">for all the willing states </w:t>
      </w:r>
      <w:r w:rsidRPr="00A85250">
        <w:rPr>
          <w:rFonts w:ascii="Georgia" w:eastAsia="Times New Roman" w:hAnsi="Georgia" w:cs="Times New Roman"/>
          <w:color w:val="000000"/>
          <w:lang w:val="en-US"/>
        </w:rPr>
        <w:t xml:space="preserve">and international </w:t>
      </w:r>
      <w:r w:rsidRPr="00A85250">
        <w:rPr>
          <w:rFonts w:ascii="Georgia" w:eastAsia="Times New Roman" w:hAnsi="Georgia" w:cs="Times New Roman"/>
          <w:lang w:val="en-US"/>
        </w:rPr>
        <w:t xml:space="preserve">organizations, </w:t>
      </w:r>
      <w:r w:rsidRPr="00A85250">
        <w:rPr>
          <w:rFonts w:ascii="Georgia" w:eastAsia="Times New Roman" w:hAnsi="Georgia" w:cs="Times New Roman"/>
          <w:color w:val="000000"/>
          <w:lang w:val="en-US"/>
        </w:rPr>
        <w:t xml:space="preserve">not just Ukraine. Interested </w:t>
      </w:r>
      <w:r w:rsidR="00DF049F" w:rsidRPr="00A85250">
        <w:rPr>
          <w:rFonts w:ascii="Georgia" w:eastAsia="Times New Roman" w:hAnsi="Georgia" w:cs="Times New Roman"/>
          <w:color w:val="000000"/>
          <w:lang w:val="en-US"/>
        </w:rPr>
        <w:t>E</w:t>
      </w:r>
      <w:r w:rsidR="005178E2">
        <w:rPr>
          <w:rFonts w:ascii="Georgia" w:eastAsia="Times New Roman" w:hAnsi="Georgia" w:cs="Times New Roman"/>
          <w:color w:val="000000"/>
          <w:lang w:val="en-US"/>
        </w:rPr>
        <w:t xml:space="preserve">uropean </w:t>
      </w:r>
      <w:r w:rsidR="00DF049F" w:rsidRPr="00A85250">
        <w:rPr>
          <w:rFonts w:ascii="Georgia" w:eastAsia="Times New Roman" w:hAnsi="Georgia" w:cs="Times New Roman"/>
          <w:color w:val="000000"/>
          <w:lang w:val="en-US"/>
        </w:rPr>
        <w:t>U</w:t>
      </w:r>
      <w:r w:rsidR="005178E2">
        <w:rPr>
          <w:rFonts w:ascii="Georgia" w:eastAsia="Times New Roman" w:hAnsi="Georgia" w:cs="Times New Roman"/>
          <w:color w:val="000000"/>
          <w:lang w:val="en-US"/>
        </w:rPr>
        <w:t>nion</w:t>
      </w:r>
      <w:r w:rsidR="00DF049F" w:rsidRPr="00A85250">
        <w:rPr>
          <w:rFonts w:ascii="Georgia" w:eastAsia="Times New Roman" w:hAnsi="Georgia" w:cs="Times New Roman"/>
          <w:color w:val="000000"/>
          <w:lang w:val="en-US"/>
        </w:rPr>
        <w:t xml:space="preserve"> and C</w:t>
      </w:r>
      <w:r w:rsidR="005178E2">
        <w:rPr>
          <w:rFonts w:ascii="Georgia" w:eastAsia="Times New Roman" w:hAnsi="Georgia" w:cs="Times New Roman"/>
          <w:color w:val="000000"/>
          <w:lang w:val="en-US"/>
        </w:rPr>
        <w:t xml:space="preserve">ouncil </w:t>
      </w:r>
      <w:r w:rsidR="00DF049F" w:rsidRPr="00A85250">
        <w:rPr>
          <w:rFonts w:ascii="Georgia" w:eastAsia="Times New Roman" w:hAnsi="Georgia" w:cs="Times New Roman"/>
          <w:color w:val="000000"/>
          <w:lang w:val="en-US"/>
        </w:rPr>
        <w:t>o</w:t>
      </w:r>
      <w:r w:rsidR="005178E2">
        <w:rPr>
          <w:rFonts w:ascii="Georgia" w:eastAsia="Times New Roman" w:hAnsi="Georgia" w:cs="Times New Roman"/>
          <w:color w:val="000000"/>
          <w:lang w:val="en-US"/>
        </w:rPr>
        <w:t xml:space="preserve">f </w:t>
      </w:r>
      <w:r w:rsidR="00DF049F" w:rsidRPr="00A85250">
        <w:rPr>
          <w:rFonts w:ascii="Georgia" w:eastAsia="Times New Roman" w:hAnsi="Georgia" w:cs="Times New Roman"/>
          <w:color w:val="000000"/>
          <w:lang w:val="en-US"/>
        </w:rPr>
        <w:t>E</w:t>
      </w:r>
      <w:r w:rsidR="005178E2">
        <w:rPr>
          <w:rFonts w:ascii="Georgia" w:eastAsia="Times New Roman" w:hAnsi="Georgia" w:cs="Times New Roman"/>
          <w:color w:val="000000"/>
          <w:lang w:val="en-US"/>
        </w:rPr>
        <w:t>urope</w:t>
      </w:r>
      <w:r w:rsidR="00DF049F" w:rsidRPr="00A85250">
        <w:rPr>
          <w:rFonts w:ascii="Georgia" w:eastAsia="Times New Roman" w:hAnsi="Georgia" w:cs="Times New Roman"/>
          <w:color w:val="000000"/>
          <w:lang w:val="en-US"/>
        </w:rPr>
        <w:t xml:space="preserve"> member states and other states </w:t>
      </w:r>
      <w:r w:rsidRPr="00A85250">
        <w:rPr>
          <w:rFonts w:ascii="Georgia" w:eastAsia="Times New Roman" w:hAnsi="Georgia" w:cs="Times New Roman"/>
          <w:lang w:val="en-US"/>
        </w:rPr>
        <w:t xml:space="preserve">should </w:t>
      </w:r>
      <w:r w:rsidRPr="00A85250">
        <w:rPr>
          <w:rFonts w:ascii="Georgia" w:eastAsia="Times New Roman" w:hAnsi="Georgia" w:cs="Times New Roman"/>
          <w:color w:val="000000"/>
          <w:lang w:val="en-US"/>
        </w:rPr>
        <w:t xml:space="preserve">form a strong core of the mechanism by </w:t>
      </w:r>
      <w:r w:rsidR="00DB220A" w:rsidRPr="00A85250">
        <w:rPr>
          <w:rFonts w:ascii="Georgia" w:eastAsia="Times New Roman" w:hAnsi="Georgia" w:cs="Times New Roman"/>
          <w:color w:val="000000"/>
          <w:lang w:val="en-US"/>
        </w:rPr>
        <w:t xml:space="preserve">simultaneously </w:t>
      </w:r>
      <w:r w:rsidRPr="00A85250">
        <w:rPr>
          <w:rFonts w:ascii="Georgia" w:eastAsia="Times New Roman" w:hAnsi="Georgia" w:cs="Times New Roman"/>
          <w:color w:val="000000"/>
          <w:lang w:val="en-US"/>
        </w:rPr>
        <w:t xml:space="preserve">signing </w:t>
      </w:r>
      <w:r w:rsidRPr="00A85250">
        <w:rPr>
          <w:rFonts w:ascii="Georgia" w:eastAsia="Times New Roman" w:hAnsi="Georgia" w:cs="Times New Roman"/>
          <w:lang w:val="en-US"/>
        </w:rPr>
        <w:t xml:space="preserve">such an agreement </w:t>
      </w:r>
      <w:r w:rsidRPr="00A85250">
        <w:rPr>
          <w:rFonts w:ascii="Georgia" w:eastAsia="Times New Roman" w:hAnsi="Georgia" w:cs="Times New Roman"/>
          <w:color w:val="000000"/>
          <w:lang w:val="en-US"/>
        </w:rPr>
        <w:t xml:space="preserve">with Ukraine and assuming direct responsibilities for </w:t>
      </w:r>
      <w:r w:rsidRPr="00A85250">
        <w:rPr>
          <w:rFonts w:ascii="Georgia" w:eastAsia="Times New Roman" w:hAnsi="Georgia" w:cs="Times New Roman"/>
          <w:color w:val="000000"/>
          <w:lang w:val="en-US"/>
        </w:rPr>
        <w:t>ensuring its functioning and implementing its decisions.</w:t>
      </w:r>
    </w:p>
    <w:p w14:paraId="34E4ECF1" w14:textId="77777777" w:rsidR="006632B5" w:rsidRPr="00A85250" w:rsidRDefault="0084368B">
      <w:pPr>
        <w:numPr>
          <w:ilvl w:val="0"/>
          <w:numId w:val="1"/>
        </w:numPr>
        <w:pBdr>
          <w:top w:val="nil"/>
          <w:left w:val="nil"/>
          <w:bottom w:val="nil"/>
          <w:right w:val="nil"/>
          <w:between w:val="nil"/>
        </w:pBdr>
        <w:jc w:val="both"/>
        <w:rPr>
          <w:rFonts w:ascii="Georgia" w:eastAsia="Times New Roman" w:hAnsi="Georgia" w:cs="Times New Roman"/>
          <w:color w:val="000000"/>
          <w:lang w:val="en-US"/>
        </w:rPr>
      </w:pPr>
      <w:proofErr w:type="gramStart"/>
      <w:r w:rsidRPr="00A85250">
        <w:rPr>
          <w:rFonts w:ascii="Georgia" w:eastAsia="Times New Roman" w:hAnsi="Georgia" w:cs="Times New Roman"/>
          <w:color w:val="000000"/>
          <w:lang w:val="en-US"/>
        </w:rPr>
        <w:t xml:space="preserve">The mechanism should be created in </w:t>
      </w:r>
      <w:r w:rsidRPr="00A85250">
        <w:rPr>
          <w:rFonts w:ascii="Georgia" w:eastAsia="Times New Roman" w:hAnsi="Georgia" w:cs="Times New Roman"/>
          <w:i/>
          <w:color w:val="000000"/>
          <w:lang w:val="en-US"/>
        </w:rPr>
        <w:t xml:space="preserve">synergy </w:t>
      </w:r>
      <w:r w:rsidRPr="00A85250">
        <w:rPr>
          <w:rFonts w:ascii="Georgia" w:eastAsia="Times New Roman" w:hAnsi="Georgia" w:cs="Times New Roman"/>
          <w:color w:val="000000"/>
          <w:lang w:val="en-US"/>
        </w:rPr>
        <w:t xml:space="preserve">with </w:t>
      </w:r>
      <w:r w:rsidRPr="00A85250">
        <w:rPr>
          <w:rFonts w:ascii="Georgia" w:eastAsia="Times New Roman" w:hAnsi="Georgia" w:cs="Times New Roman"/>
          <w:lang w:val="en-US"/>
        </w:rPr>
        <w:t xml:space="preserve">the </w:t>
      </w:r>
      <w:r w:rsidRPr="00A85250">
        <w:rPr>
          <w:rFonts w:ascii="Georgia" w:eastAsia="Times New Roman" w:hAnsi="Georgia" w:cs="Times New Roman"/>
          <w:color w:val="000000"/>
          <w:lang w:val="en-US"/>
        </w:rPr>
        <w:t>UN General Assembly as a platform for achieving international legitimacy of the mechanism</w:t>
      </w:r>
      <w:r w:rsidRPr="00A85250">
        <w:rPr>
          <w:rFonts w:ascii="Georgia" w:eastAsia="Times New Roman" w:hAnsi="Georgia" w:cs="Times New Roman"/>
          <w:lang w:val="en-US"/>
        </w:rPr>
        <w:t xml:space="preserve">; an international treaty </w:t>
      </w:r>
      <w:r w:rsidRPr="00A85250">
        <w:rPr>
          <w:rFonts w:ascii="Georgia" w:eastAsia="Times New Roman" w:hAnsi="Georgia" w:cs="Times New Roman"/>
          <w:color w:val="000000"/>
          <w:lang w:val="en-US"/>
        </w:rPr>
        <w:t>as a tool for the formation of t</w:t>
      </w:r>
      <w:r w:rsidRPr="00A85250">
        <w:rPr>
          <w:rFonts w:ascii="Georgia" w:eastAsia="Times New Roman" w:hAnsi="Georgia" w:cs="Times New Roman"/>
          <w:color w:val="000000"/>
          <w:lang w:val="en-US"/>
        </w:rPr>
        <w:t xml:space="preserve">he mechanism and its support; </w:t>
      </w:r>
      <w:r w:rsidRPr="00A85250">
        <w:rPr>
          <w:rFonts w:ascii="Georgia" w:eastAsia="Times New Roman" w:hAnsi="Georgia" w:cs="Times New Roman"/>
          <w:lang w:val="en-US"/>
        </w:rPr>
        <w:t xml:space="preserve">and </w:t>
      </w:r>
      <w:r w:rsidRPr="00A85250">
        <w:rPr>
          <w:rFonts w:ascii="Georgia" w:eastAsia="Times New Roman" w:hAnsi="Georgia" w:cs="Times New Roman"/>
          <w:color w:val="000000"/>
          <w:lang w:val="en-US"/>
        </w:rPr>
        <w:t>with the involvement of interested member states of the European Union</w:t>
      </w:r>
      <w:r w:rsidRPr="00A85250">
        <w:rPr>
          <w:rFonts w:ascii="Georgia" w:eastAsia="Times New Roman" w:hAnsi="Georgia" w:cs="Times New Roman"/>
          <w:lang w:val="en-US"/>
        </w:rPr>
        <w:t xml:space="preserve">, the </w:t>
      </w:r>
      <w:r w:rsidRPr="00A85250">
        <w:rPr>
          <w:rFonts w:ascii="Georgia" w:eastAsia="Times New Roman" w:hAnsi="Georgia" w:cs="Times New Roman"/>
          <w:color w:val="000000"/>
          <w:lang w:val="en-US"/>
        </w:rPr>
        <w:t>Council of Europe and other countries as the core of the mechanism.</w:t>
      </w:r>
      <w:proofErr w:type="gramEnd"/>
    </w:p>
    <w:p w14:paraId="34E4ECF2" w14:textId="5C73EC7D" w:rsidR="006632B5" w:rsidRPr="00A85250" w:rsidRDefault="0084368B">
      <w:pPr>
        <w:numPr>
          <w:ilvl w:val="0"/>
          <w:numId w:val="1"/>
        </w:numPr>
        <w:pBdr>
          <w:top w:val="nil"/>
          <w:left w:val="nil"/>
          <w:bottom w:val="nil"/>
          <w:right w:val="nil"/>
          <w:between w:val="nil"/>
        </w:pBdr>
        <w:jc w:val="both"/>
        <w:rPr>
          <w:rFonts w:ascii="Georgia" w:eastAsia="Times New Roman" w:hAnsi="Georgia" w:cs="Times New Roman"/>
          <w:lang w:val="en-US"/>
        </w:rPr>
      </w:pPr>
      <w:r w:rsidRPr="00A85250">
        <w:rPr>
          <w:rFonts w:ascii="Georgia" w:eastAsia="Times New Roman" w:hAnsi="Georgia" w:cs="Times New Roman"/>
          <w:lang w:val="en-US"/>
        </w:rPr>
        <w:t xml:space="preserve">The Council of Europe can become the primary platform </w:t>
      </w:r>
      <w:r w:rsidR="006B2E4F" w:rsidRPr="00A85250">
        <w:rPr>
          <w:rFonts w:ascii="Georgia" w:eastAsia="Times New Roman" w:hAnsi="Georgia" w:cs="Times New Roman"/>
          <w:lang w:val="en-US"/>
        </w:rPr>
        <w:t>to develop</w:t>
      </w:r>
      <w:r w:rsidRPr="00A85250">
        <w:rPr>
          <w:rFonts w:ascii="Georgia" w:eastAsia="Times New Roman" w:hAnsi="Georgia" w:cs="Times New Roman"/>
          <w:lang w:val="en-US"/>
        </w:rPr>
        <w:t xml:space="preserve"> statutory doc</w:t>
      </w:r>
      <w:r w:rsidRPr="00A85250">
        <w:rPr>
          <w:rFonts w:ascii="Georgia" w:eastAsia="Times New Roman" w:hAnsi="Georgia" w:cs="Times New Roman"/>
          <w:lang w:val="en-US"/>
        </w:rPr>
        <w:t xml:space="preserve">uments and </w:t>
      </w:r>
      <w:r w:rsidR="00070D39" w:rsidRPr="00A85250">
        <w:rPr>
          <w:rFonts w:ascii="Georgia" w:eastAsia="Times New Roman" w:hAnsi="Georgia" w:cs="Times New Roman"/>
          <w:lang w:val="en-US"/>
        </w:rPr>
        <w:t xml:space="preserve">the </w:t>
      </w:r>
      <w:r w:rsidRPr="00A85250">
        <w:rPr>
          <w:rFonts w:ascii="Georgia" w:eastAsia="Times New Roman" w:hAnsi="Georgia" w:cs="Times New Roman"/>
          <w:lang w:val="en-US"/>
        </w:rPr>
        <w:t xml:space="preserve">implementation of the mechanism, with further involvement of other states of the world both individually (including by </w:t>
      </w:r>
      <w:r w:rsidR="00070D39" w:rsidRPr="00A85250">
        <w:rPr>
          <w:rFonts w:ascii="Georgia" w:eastAsia="Times New Roman" w:hAnsi="Georgia" w:cs="Times New Roman"/>
          <w:lang w:val="en-US"/>
        </w:rPr>
        <w:t>accession to</w:t>
      </w:r>
      <w:r w:rsidRPr="00A85250">
        <w:rPr>
          <w:rFonts w:ascii="Georgia" w:eastAsia="Times New Roman" w:hAnsi="Georgia" w:cs="Times New Roman"/>
          <w:lang w:val="en-US"/>
        </w:rPr>
        <w:t xml:space="preserve"> an international treaty) and by supporting the relevant UN General Assembly resolution, in order to ensure th</w:t>
      </w:r>
      <w:r w:rsidRPr="00A85250">
        <w:rPr>
          <w:rFonts w:ascii="Georgia" w:eastAsia="Times New Roman" w:hAnsi="Georgia" w:cs="Times New Roman"/>
          <w:lang w:val="en-US"/>
        </w:rPr>
        <w:t xml:space="preserve">e international legitimacy of the mechanism and overcome the immunities of the military and political leadership of the Russian Federation and the Republic of Belarus.  </w:t>
      </w:r>
    </w:p>
    <w:p w14:paraId="34E4ECF3" w14:textId="77777777" w:rsidR="006632B5" w:rsidRPr="00A85250" w:rsidRDefault="0084368B">
      <w:pPr>
        <w:numPr>
          <w:ilvl w:val="0"/>
          <w:numId w:val="1"/>
        </w:numPr>
        <w:pBdr>
          <w:top w:val="nil"/>
          <w:left w:val="nil"/>
          <w:bottom w:val="nil"/>
          <w:right w:val="nil"/>
          <w:between w:val="nil"/>
        </w:pBdr>
        <w:jc w:val="both"/>
        <w:rPr>
          <w:rFonts w:ascii="Georgia" w:eastAsia="Times New Roman" w:hAnsi="Georgia" w:cs="Times New Roman"/>
          <w:lang w:val="en-US"/>
        </w:rPr>
      </w:pPr>
      <w:r w:rsidRPr="00A85250">
        <w:rPr>
          <w:rFonts w:ascii="Georgia" w:eastAsia="Times New Roman" w:hAnsi="Georgia" w:cs="Times New Roman"/>
          <w:lang w:val="en-US"/>
        </w:rPr>
        <w:t xml:space="preserve">The statutory documents of the mechanism should contain a customary definition of the </w:t>
      </w:r>
      <w:r w:rsidRPr="00A85250">
        <w:rPr>
          <w:rFonts w:ascii="Georgia" w:eastAsia="Times New Roman" w:hAnsi="Georgia" w:cs="Times New Roman"/>
          <w:lang w:val="en-US"/>
        </w:rPr>
        <w:t xml:space="preserve">crime of aggression and </w:t>
      </w:r>
      <w:r w:rsidRPr="00A85250">
        <w:rPr>
          <w:rFonts w:ascii="Georgia" w:eastAsia="Times New Roman" w:hAnsi="Georgia" w:cs="Times New Roman"/>
          <w:i/>
          <w:lang w:val="en-US"/>
        </w:rPr>
        <w:t xml:space="preserve">at least </w:t>
      </w:r>
      <w:r w:rsidRPr="00A85250">
        <w:rPr>
          <w:rFonts w:ascii="Georgia" w:eastAsia="Times New Roman" w:hAnsi="Georgia" w:cs="Times New Roman"/>
          <w:lang w:val="en-US"/>
        </w:rPr>
        <w:t xml:space="preserve">exclude provisions that would limit the jurisdiction of the mechanism </w:t>
      </w:r>
      <w:proofErr w:type="spellStart"/>
      <w:r w:rsidRPr="00A85250">
        <w:rPr>
          <w:rFonts w:ascii="Georgia" w:eastAsia="Times New Roman" w:hAnsi="Georgia" w:cs="Times New Roman"/>
          <w:i/>
          <w:lang w:val="en-US"/>
        </w:rPr>
        <w:t>ratione</w:t>
      </w:r>
      <w:proofErr w:type="spellEnd"/>
      <w:r w:rsidRPr="00A85250">
        <w:rPr>
          <w:rFonts w:ascii="Georgia" w:eastAsia="Times New Roman" w:hAnsi="Georgia" w:cs="Times New Roman"/>
          <w:i/>
          <w:lang w:val="en-US"/>
        </w:rPr>
        <w:t xml:space="preserve"> personae </w:t>
      </w:r>
      <w:r w:rsidRPr="00A85250">
        <w:rPr>
          <w:rFonts w:ascii="Georgia" w:eastAsia="Times New Roman" w:hAnsi="Georgia" w:cs="Times New Roman"/>
          <w:lang w:val="en-US"/>
        </w:rPr>
        <w:t xml:space="preserve">over holders of immunities among </w:t>
      </w:r>
      <w:r w:rsidRPr="00A85250">
        <w:rPr>
          <w:rFonts w:ascii="Georgia" w:eastAsia="Times New Roman" w:hAnsi="Georgia" w:cs="Times New Roman"/>
          <w:lang w:val="en-US"/>
        </w:rPr>
        <w:lastRenderedPageBreak/>
        <w:t xml:space="preserve">the military and political leadership of the Russian Federation and the Republic of Belarus. </w:t>
      </w:r>
    </w:p>
    <w:p w14:paraId="34E4ECF4" w14:textId="66A73BED" w:rsidR="006632B5" w:rsidRPr="00A85250" w:rsidRDefault="0084368B">
      <w:pPr>
        <w:numPr>
          <w:ilvl w:val="0"/>
          <w:numId w:val="1"/>
        </w:numPr>
        <w:jc w:val="both"/>
        <w:rPr>
          <w:rFonts w:ascii="Georgia" w:eastAsia="Times New Roman" w:hAnsi="Georgia" w:cs="Times New Roman"/>
          <w:lang w:val="en-US"/>
        </w:rPr>
      </w:pPr>
      <w:r w:rsidRPr="00A85250">
        <w:rPr>
          <w:rFonts w:ascii="Georgia" w:eastAsia="Times New Roman" w:hAnsi="Georgia" w:cs="Times New Roman"/>
          <w:lang w:val="en-US"/>
        </w:rPr>
        <w:t xml:space="preserve">Strict adherence to international human rights law, including the right of the accused to a fair trial, should be the guiding principles of the mechanism. This is a prerequisite for determining whether trials </w:t>
      </w:r>
      <w:r w:rsidRPr="00A85250">
        <w:rPr>
          <w:rFonts w:ascii="Georgia" w:eastAsia="Times New Roman" w:hAnsi="Georgia" w:cs="Times New Roman"/>
          <w:i/>
          <w:lang w:val="en-US"/>
        </w:rPr>
        <w:t xml:space="preserve">in absentia are possible. </w:t>
      </w:r>
      <w:sdt>
        <w:sdtPr>
          <w:rPr>
            <w:rFonts w:ascii="Georgia" w:hAnsi="Georgia"/>
            <w:lang w:val="en-US"/>
          </w:rPr>
          <w:tag w:val="goog_rdk_0"/>
          <w:id w:val="-7981817"/>
        </w:sdtPr>
        <w:sdtEndPr/>
        <w:sdtContent/>
      </w:sdt>
      <w:r w:rsidRPr="00A85250">
        <w:rPr>
          <w:rFonts w:ascii="Georgia" w:eastAsia="Times New Roman" w:hAnsi="Georgia" w:cs="Times New Roman"/>
          <w:lang w:val="en-US"/>
        </w:rPr>
        <w:t>At the same time, t</w:t>
      </w:r>
      <w:r w:rsidRPr="00A85250">
        <w:rPr>
          <w:rFonts w:ascii="Georgia" w:eastAsia="Times New Roman" w:hAnsi="Georgia" w:cs="Times New Roman"/>
          <w:lang w:val="en-US"/>
        </w:rPr>
        <w:t xml:space="preserve">he members of the mechanism should be </w:t>
      </w:r>
      <w:r w:rsidR="00DB220A">
        <w:rPr>
          <w:rFonts w:ascii="Georgia" w:eastAsia="Times New Roman" w:hAnsi="Georgia" w:cs="Times New Roman"/>
          <w:lang w:val="en-US"/>
        </w:rPr>
        <w:t>bound</w:t>
      </w:r>
      <w:r w:rsidRPr="00A85250">
        <w:rPr>
          <w:rFonts w:ascii="Georgia" w:eastAsia="Times New Roman" w:hAnsi="Georgia" w:cs="Times New Roman"/>
          <w:lang w:val="en-US"/>
        </w:rPr>
        <w:t xml:space="preserve"> to ensure the implementation of its possible decisions.</w:t>
      </w:r>
    </w:p>
    <w:p w14:paraId="34E4ECF5" w14:textId="10F7E3D0" w:rsidR="006632B5" w:rsidRPr="00A85250" w:rsidRDefault="0084368B">
      <w:pPr>
        <w:numPr>
          <w:ilvl w:val="0"/>
          <w:numId w:val="1"/>
        </w:numPr>
        <w:jc w:val="both"/>
        <w:rPr>
          <w:rFonts w:ascii="Georgia" w:eastAsia="Times New Roman" w:hAnsi="Georgia" w:cs="Times New Roman"/>
          <w:lang w:val="en-US"/>
        </w:rPr>
      </w:pPr>
      <w:r w:rsidRPr="00A85250">
        <w:rPr>
          <w:rFonts w:ascii="Georgia" w:eastAsia="Times New Roman" w:hAnsi="Georgia" w:cs="Times New Roman"/>
          <w:lang w:val="en-US"/>
        </w:rPr>
        <w:t xml:space="preserve">The mechanism should provide for </w:t>
      </w:r>
      <w:r w:rsidR="00C87B0A" w:rsidRPr="00A85250">
        <w:rPr>
          <w:rFonts w:ascii="Georgia" w:eastAsia="Times New Roman" w:hAnsi="Georgia" w:cs="Times New Roman"/>
          <w:lang w:val="en-US"/>
        </w:rPr>
        <w:t>redress</w:t>
      </w:r>
      <w:r w:rsidRPr="00A85250">
        <w:rPr>
          <w:rFonts w:ascii="Georgia" w:eastAsia="Times New Roman" w:hAnsi="Georgia" w:cs="Times New Roman"/>
          <w:lang w:val="en-US"/>
        </w:rPr>
        <w:t xml:space="preserve"> to </w:t>
      </w:r>
      <w:r w:rsidR="00C87B0A" w:rsidRPr="00A85250">
        <w:rPr>
          <w:rFonts w:ascii="Georgia" w:eastAsia="Times New Roman" w:hAnsi="Georgia" w:cs="Times New Roman"/>
          <w:lang w:val="en-US"/>
        </w:rPr>
        <w:t xml:space="preserve">the </w:t>
      </w:r>
      <w:r w:rsidRPr="00A85250">
        <w:rPr>
          <w:rFonts w:ascii="Georgia" w:eastAsia="Times New Roman" w:hAnsi="Georgia" w:cs="Times New Roman"/>
          <w:lang w:val="en-US"/>
        </w:rPr>
        <w:t xml:space="preserve">victims of the crime of aggression, in particular through the confiscation of private assets of </w:t>
      </w:r>
      <w:r w:rsidR="00C87B0A" w:rsidRPr="00A85250">
        <w:rPr>
          <w:rFonts w:ascii="Georgia" w:eastAsia="Times New Roman" w:hAnsi="Georgia" w:cs="Times New Roman"/>
          <w:lang w:val="en-US"/>
        </w:rPr>
        <w:t xml:space="preserve">the </w:t>
      </w:r>
      <w:r w:rsidRPr="00A85250">
        <w:rPr>
          <w:rFonts w:ascii="Georgia" w:eastAsia="Times New Roman" w:hAnsi="Georgia" w:cs="Times New Roman"/>
          <w:lang w:val="en-US"/>
        </w:rPr>
        <w:t>convict</w:t>
      </w:r>
      <w:r w:rsidR="00C87B0A" w:rsidRPr="00A85250">
        <w:rPr>
          <w:rFonts w:ascii="Georgia" w:eastAsia="Times New Roman" w:hAnsi="Georgia" w:cs="Times New Roman"/>
          <w:lang w:val="en-US"/>
        </w:rPr>
        <w:t>ed</w:t>
      </w:r>
      <w:r w:rsidRPr="00A85250">
        <w:rPr>
          <w:rFonts w:ascii="Georgia" w:eastAsia="Times New Roman" w:hAnsi="Georgia" w:cs="Times New Roman"/>
          <w:lang w:val="en-US"/>
        </w:rPr>
        <w:t>, but should be consistent with the international compensation mechanism under the auspices of the Council of Europe.</w:t>
      </w:r>
    </w:p>
    <w:p w14:paraId="34E4ECF6" w14:textId="77777777" w:rsidR="006632B5" w:rsidRPr="00A85250" w:rsidRDefault="0084368B">
      <w:pPr>
        <w:numPr>
          <w:ilvl w:val="0"/>
          <w:numId w:val="1"/>
        </w:numPr>
        <w:pBdr>
          <w:top w:val="nil"/>
          <w:left w:val="nil"/>
          <w:bottom w:val="nil"/>
          <w:right w:val="nil"/>
          <w:between w:val="nil"/>
        </w:pBdr>
        <w:jc w:val="both"/>
        <w:rPr>
          <w:rFonts w:ascii="Georgia" w:eastAsia="Times New Roman" w:hAnsi="Georgia" w:cs="Times New Roman"/>
          <w:lang w:val="en-US"/>
        </w:rPr>
      </w:pPr>
      <w:r w:rsidRPr="00A85250">
        <w:rPr>
          <w:rFonts w:ascii="Georgia" w:eastAsia="Times New Roman" w:hAnsi="Georgia" w:cs="Times New Roman"/>
          <w:lang w:val="en-US"/>
        </w:rPr>
        <w:t xml:space="preserve">The activities of the International Center for the Investigation of the Crime of Aggression against Ukraine, based on the European Union </w:t>
      </w:r>
      <w:r w:rsidRPr="00A85250">
        <w:rPr>
          <w:rFonts w:ascii="Georgia" w:eastAsia="Times New Roman" w:hAnsi="Georgia" w:cs="Times New Roman"/>
          <w:lang w:val="en-US"/>
        </w:rPr>
        <w:t>Agency for Criminal Justice Cooperation, should be implemented in the mechanism of accountability for the crime of aggression against Ukraine.</w:t>
      </w:r>
    </w:p>
    <w:p w14:paraId="34E4ECF7" w14:textId="4A5087FB" w:rsidR="006632B5" w:rsidRPr="00A85250" w:rsidRDefault="0084368B">
      <w:pPr>
        <w:numPr>
          <w:ilvl w:val="0"/>
          <w:numId w:val="1"/>
        </w:numPr>
        <w:pBdr>
          <w:top w:val="nil"/>
          <w:left w:val="nil"/>
          <w:bottom w:val="nil"/>
          <w:right w:val="nil"/>
          <w:between w:val="nil"/>
        </w:pBdr>
        <w:jc w:val="both"/>
        <w:rPr>
          <w:rFonts w:ascii="Georgia" w:eastAsia="Times New Roman" w:hAnsi="Georgia" w:cs="Times New Roman"/>
          <w:color w:val="000000"/>
          <w:lang w:val="en-US"/>
        </w:rPr>
      </w:pPr>
      <w:proofErr w:type="gramStart"/>
      <w:r w:rsidRPr="00A85250">
        <w:rPr>
          <w:rFonts w:ascii="Georgia" w:eastAsia="Times New Roman" w:hAnsi="Georgia" w:cs="Times New Roman"/>
          <w:lang w:val="en-US"/>
        </w:rPr>
        <w:t xml:space="preserve">If the option of establishing a </w:t>
      </w:r>
      <w:r w:rsidRPr="00A85250">
        <w:rPr>
          <w:rFonts w:ascii="Georgia" w:eastAsia="Times New Roman" w:hAnsi="Georgia" w:cs="Times New Roman"/>
          <w:color w:val="000000"/>
          <w:lang w:val="en-US"/>
        </w:rPr>
        <w:t xml:space="preserve">mechanism of </w:t>
      </w:r>
      <w:r w:rsidRPr="00A85250">
        <w:rPr>
          <w:rFonts w:ascii="Georgia" w:eastAsia="Times New Roman" w:hAnsi="Georgia" w:cs="Times New Roman"/>
          <w:lang w:val="en-US"/>
        </w:rPr>
        <w:t>accountability for the crime of aggression on the basis of the natio</w:t>
      </w:r>
      <w:r w:rsidRPr="00A85250">
        <w:rPr>
          <w:rFonts w:ascii="Georgia" w:eastAsia="Times New Roman" w:hAnsi="Georgia" w:cs="Times New Roman"/>
          <w:lang w:val="en-US"/>
        </w:rPr>
        <w:t xml:space="preserve">nal justice system of Ukraine or a third or third states is used, it should </w:t>
      </w:r>
      <w:r w:rsidRPr="00A85250">
        <w:rPr>
          <w:rFonts w:ascii="Georgia" w:eastAsia="Times New Roman" w:hAnsi="Georgia" w:cs="Times New Roman"/>
          <w:color w:val="000000"/>
          <w:lang w:val="en-US"/>
        </w:rPr>
        <w:t xml:space="preserve">act on behalf of the </w:t>
      </w:r>
      <w:r w:rsidRPr="00A85250">
        <w:rPr>
          <w:rFonts w:ascii="Georgia" w:eastAsia="Times New Roman" w:hAnsi="Georgia" w:cs="Times New Roman"/>
          <w:lang w:val="en-US"/>
        </w:rPr>
        <w:t xml:space="preserve">international community </w:t>
      </w:r>
      <w:r w:rsidRPr="00A85250">
        <w:rPr>
          <w:rFonts w:ascii="Georgia" w:eastAsia="Times New Roman" w:hAnsi="Georgia" w:cs="Times New Roman"/>
          <w:color w:val="000000"/>
          <w:lang w:val="en-US"/>
        </w:rPr>
        <w:t xml:space="preserve">as a whole (supported by the </w:t>
      </w:r>
      <w:r w:rsidRPr="00A85250">
        <w:rPr>
          <w:rFonts w:ascii="Georgia" w:eastAsia="Times New Roman" w:hAnsi="Georgia" w:cs="Times New Roman"/>
          <w:lang w:val="en-US"/>
        </w:rPr>
        <w:t xml:space="preserve">UN </w:t>
      </w:r>
      <w:r w:rsidRPr="00A85250">
        <w:rPr>
          <w:rFonts w:ascii="Georgia" w:eastAsia="Times New Roman" w:hAnsi="Georgia" w:cs="Times New Roman"/>
          <w:color w:val="000000"/>
          <w:lang w:val="en-US"/>
        </w:rPr>
        <w:t xml:space="preserve">General Assembly </w:t>
      </w:r>
      <w:r w:rsidRPr="00A85250">
        <w:rPr>
          <w:rFonts w:ascii="Georgia" w:eastAsia="Times New Roman" w:hAnsi="Georgia" w:cs="Times New Roman"/>
          <w:lang w:val="en-US"/>
        </w:rPr>
        <w:t>through the adoption of a resolution and the signing of an international treaty betwee</w:t>
      </w:r>
      <w:r w:rsidRPr="00A85250">
        <w:rPr>
          <w:rFonts w:ascii="Georgia" w:eastAsia="Times New Roman" w:hAnsi="Georgia" w:cs="Times New Roman"/>
          <w:lang w:val="en-US"/>
        </w:rPr>
        <w:t>n the UN and the relevant states</w:t>
      </w:r>
      <w:r w:rsidRPr="00A85250">
        <w:rPr>
          <w:rFonts w:ascii="Georgia" w:eastAsia="Times New Roman" w:hAnsi="Georgia" w:cs="Times New Roman"/>
          <w:color w:val="000000"/>
          <w:lang w:val="en-US"/>
        </w:rPr>
        <w:t xml:space="preserve">), </w:t>
      </w:r>
      <w:r w:rsidRPr="00A85250">
        <w:rPr>
          <w:rFonts w:ascii="Georgia" w:eastAsia="Times New Roman" w:hAnsi="Georgia" w:cs="Times New Roman"/>
          <w:lang w:val="en-US"/>
        </w:rPr>
        <w:t xml:space="preserve">and its </w:t>
      </w:r>
      <w:r w:rsidR="00377DB0" w:rsidRPr="00A85250">
        <w:rPr>
          <w:rFonts w:ascii="Georgia" w:eastAsia="Times New Roman" w:hAnsi="Georgia" w:cs="Times New Roman"/>
          <w:lang w:val="en-US"/>
        </w:rPr>
        <w:t>founding</w:t>
      </w:r>
      <w:r w:rsidRPr="00A85250">
        <w:rPr>
          <w:rFonts w:ascii="Georgia" w:eastAsia="Times New Roman" w:hAnsi="Georgia" w:cs="Times New Roman"/>
          <w:lang w:val="en-US"/>
        </w:rPr>
        <w:t xml:space="preserve"> documents should at least exclude any reservations limiting the jurisdiction of the mechanism </w:t>
      </w:r>
      <w:r w:rsidR="00E257C9" w:rsidRPr="00A85250">
        <w:rPr>
          <w:rFonts w:ascii="Georgia" w:eastAsia="Times New Roman" w:hAnsi="Georgia" w:cs="Times New Roman"/>
          <w:lang w:val="en-US"/>
        </w:rPr>
        <w:t>depending on the p</w:t>
      </w:r>
      <w:r>
        <w:rPr>
          <w:rFonts w:ascii="Georgia" w:eastAsia="Times New Roman" w:hAnsi="Georgia" w:cs="Times New Roman"/>
          <w:lang w:val="en-US"/>
        </w:rPr>
        <w:t>osition of the perpetrators in connection with any</w:t>
      </w:r>
      <w:bookmarkStart w:id="0" w:name="_GoBack"/>
      <w:bookmarkEnd w:id="0"/>
      <w:r w:rsidR="00923527" w:rsidRPr="00A85250">
        <w:rPr>
          <w:rFonts w:ascii="Georgia" w:eastAsia="Times New Roman" w:hAnsi="Georgia" w:cs="Times New Roman"/>
          <w:lang w:val="en-US"/>
        </w:rPr>
        <w:t xml:space="preserve"> immunities of military and political leadership of other countries.</w:t>
      </w:r>
      <w:proofErr w:type="gramEnd"/>
      <w:r w:rsidRPr="00A85250">
        <w:rPr>
          <w:rFonts w:ascii="Georgia" w:eastAsia="Times New Roman" w:hAnsi="Georgia" w:cs="Times New Roman"/>
          <w:color w:val="000000"/>
          <w:lang w:val="en-US"/>
        </w:rPr>
        <w:t xml:space="preserve"> </w:t>
      </w:r>
    </w:p>
    <w:p w14:paraId="34E4ECF8" w14:textId="620FBB76" w:rsidR="006632B5" w:rsidRPr="00A85250" w:rsidRDefault="0084368B">
      <w:pPr>
        <w:numPr>
          <w:ilvl w:val="0"/>
          <w:numId w:val="1"/>
        </w:numPr>
        <w:jc w:val="both"/>
        <w:rPr>
          <w:rFonts w:ascii="Georgia" w:eastAsia="Times New Roman" w:hAnsi="Georgia" w:cs="Times New Roman"/>
          <w:lang w:val="en-US"/>
        </w:rPr>
      </w:pPr>
      <w:r w:rsidRPr="00A85250">
        <w:rPr>
          <w:rFonts w:ascii="Georgia" w:eastAsia="Times New Roman" w:hAnsi="Georgia" w:cs="Times New Roman"/>
          <w:lang w:val="en-US"/>
        </w:rPr>
        <w:t xml:space="preserve">At the same time, Ukraine should immediately ratify the Rome Statute of the ICC and become a full member with the full range of relevant rights and obligations. Ukraine should adapt its national legislation to the </w:t>
      </w:r>
      <w:r w:rsidRPr="00A85250">
        <w:rPr>
          <w:rFonts w:ascii="Georgia" w:eastAsia="Times New Roman" w:hAnsi="Georgia" w:cs="Times New Roman"/>
          <w:lang w:val="en-US"/>
        </w:rPr>
        <w:t xml:space="preserve">Rome Statute of the ICC, </w:t>
      </w:r>
      <w:r w:rsidR="00646A2E" w:rsidRPr="00A85250">
        <w:rPr>
          <w:rFonts w:ascii="Georgia" w:eastAsia="Times New Roman" w:hAnsi="Georgia" w:cs="Times New Roman"/>
          <w:lang w:val="en-US"/>
        </w:rPr>
        <w:t>and become</w:t>
      </w:r>
      <w:r w:rsidRPr="00A85250">
        <w:rPr>
          <w:rFonts w:ascii="Georgia" w:eastAsia="Times New Roman" w:hAnsi="Georgia" w:cs="Times New Roman"/>
          <w:lang w:val="en-US"/>
        </w:rPr>
        <w:t xml:space="preserve"> a key actor introducing effective </w:t>
      </w:r>
      <w:r w:rsidR="00EC7FC5">
        <w:rPr>
          <w:rFonts w:ascii="Georgia" w:eastAsia="Times New Roman" w:hAnsi="Georgia" w:cs="Times New Roman"/>
          <w:lang w:val="en-US"/>
        </w:rPr>
        <w:t>accountability</w:t>
      </w:r>
      <w:r w:rsidRPr="00A85250">
        <w:rPr>
          <w:rFonts w:ascii="Georgia" w:eastAsia="Times New Roman" w:hAnsi="Georgia" w:cs="Times New Roman"/>
          <w:lang w:val="en-US"/>
        </w:rPr>
        <w:t xml:space="preserve"> for the crime of aggression and implementing new elements of international crimes in the Rome Statute of the ICC, which require a response from the international community</w:t>
      </w:r>
      <w:r w:rsidRPr="00A85250">
        <w:rPr>
          <w:rFonts w:ascii="Georgia" w:eastAsia="Times New Roman" w:hAnsi="Georgia" w:cs="Times New Roman"/>
          <w:lang w:val="en-US"/>
        </w:rPr>
        <w:t xml:space="preserve"> in view of the current realities of the armed conflict.</w:t>
      </w:r>
    </w:p>
    <w:p w14:paraId="34E4ECF9" w14:textId="08E4E03F" w:rsidR="006632B5" w:rsidRPr="00A85250" w:rsidRDefault="0084368B">
      <w:pPr>
        <w:numPr>
          <w:ilvl w:val="0"/>
          <w:numId w:val="1"/>
        </w:numPr>
        <w:jc w:val="both"/>
        <w:rPr>
          <w:rFonts w:ascii="Georgia" w:eastAsia="Times New Roman" w:hAnsi="Georgia" w:cs="Times New Roman"/>
          <w:lang w:val="en-US"/>
        </w:rPr>
      </w:pPr>
      <w:r w:rsidRPr="00A85250">
        <w:rPr>
          <w:rFonts w:ascii="Georgia" w:eastAsia="Times New Roman" w:hAnsi="Georgia" w:cs="Times New Roman"/>
          <w:lang w:val="en-US"/>
        </w:rPr>
        <w:t xml:space="preserve">In addition to individual criminal liability for the crime of aggression, a mechanism for holding </w:t>
      </w:r>
      <w:r w:rsidRPr="00A85250">
        <w:rPr>
          <w:rFonts w:ascii="Georgia" w:eastAsia="Times New Roman" w:hAnsi="Georgia" w:cs="Times New Roman"/>
          <w:i/>
          <w:lang w:val="en-US"/>
        </w:rPr>
        <w:t xml:space="preserve">states </w:t>
      </w:r>
      <w:r w:rsidRPr="00A85250">
        <w:rPr>
          <w:rFonts w:ascii="Georgia" w:eastAsia="Times New Roman" w:hAnsi="Georgia" w:cs="Times New Roman"/>
          <w:lang w:val="en-US"/>
        </w:rPr>
        <w:t xml:space="preserve">accountable for the internationally wrongful act of aggression, including further </w:t>
      </w:r>
      <w:r w:rsidR="006D1B8F" w:rsidRPr="00A85250">
        <w:rPr>
          <w:rFonts w:ascii="Georgia" w:eastAsia="Times New Roman" w:hAnsi="Georgia" w:cs="Times New Roman"/>
          <w:lang w:val="en-US"/>
        </w:rPr>
        <w:t>redress</w:t>
      </w:r>
      <w:r w:rsidRPr="00A85250">
        <w:rPr>
          <w:rFonts w:ascii="Georgia" w:eastAsia="Times New Roman" w:hAnsi="Georgia" w:cs="Times New Roman"/>
          <w:lang w:val="en-US"/>
        </w:rPr>
        <w:t xml:space="preserve"> to t</w:t>
      </w:r>
      <w:r w:rsidRPr="00A85250">
        <w:rPr>
          <w:rFonts w:ascii="Georgia" w:eastAsia="Times New Roman" w:hAnsi="Georgia" w:cs="Times New Roman"/>
          <w:lang w:val="en-US"/>
        </w:rPr>
        <w:t>he affected states, should be established at the international level. To this end, the international community should begin to develop a new international treaty within the UN and/or mechanism</w:t>
      </w:r>
      <w:r w:rsidR="00897B59" w:rsidRPr="00A85250">
        <w:rPr>
          <w:rFonts w:ascii="Georgia" w:eastAsia="Times New Roman" w:hAnsi="Georgia" w:cs="Times New Roman"/>
          <w:lang w:val="en-US"/>
        </w:rPr>
        <w:t xml:space="preserve">s that implement </w:t>
      </w:r>
      <w:r w:rsidRPr="00A85250">
        <w:rPr>
          <w:rFonts w:ascii="Georgia" w:eastAsia="Times New Roman" w:hAnsi="Georgia" w:cs="Times New Roman"/>
          <w:lang w:val="en-US"/>
        </w:rPr>
        <w:t>existing international law, including customary</w:t>
      </w:r>
      <w:r w:rsidRPr="00A85250">
        <w:rPr>
          <w:rFonts w:ascii="Georgia" w:eastAsia="Times New Roman" w:hAnsi="Georgia" w:cs="Times New Roman"/>
          <w:lang w:val="en-US"/>
        </w:rPr>
        <w:t xml:space="preserve"> international law, including the Draft Articles of the UN International Law Commission on the Responsibility of States for Internationally Wrongful Acts. </w:t>
      </w:r>
    </w:p>
    <w:sectPr w:rsidR="006632B5" w:rsidRPr="00A85250">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5B5C10"/>
    <w:multiLevelType w:val="multilevel"/>
    <w:tmpl w:val="19D8E3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2B5"/>
    <w:rsid w:val="00036F34"/>
    <w:rsid w:val="0005070F"/>
    <w:rsid w:val="00070D39"/>
    <w:rsid w:val="00073AF0"/>
    <w:rsid w:val="001A2515"/>
    <w:rsid w:val="00216A18"/>
    <w:rsid w:val="002D1B51"/>
    <w:rsid w:val="002E4E82"/>
    <w:rsid w:val="00311CF1"/>
    <w:rsid w:val="00376489"/>
    <w:rsid w:val="00377DB0"/>
    <w:rsid w:val="003A42A7"/>
    <w:rsid w:val="003C42CD"/>
    <w:rsid w:val="003D0E99"/>
    <w:rsid w:val="00441B63"/>
    <w:rsid w:val="004B3D36"/>
    <w:rsid w:val="005178E2"/>
    <w:rsid w:val="0059590F"/>
    <w:rsid w:val="00646A2E"/>
    <w:rsid w:val="006632B5"/>
    <w:rsid w:val="0067597D"/>
    <w:rsid w:val="006A5B0A"/>
    <w:rsid w:val="006B2E4F"/>
    <w:rsid w:val="006C1308"/>
    <w:rsid w:val="006D12C7"/>
    <w:rsid w:val="006D1B8F"/>
    <w:rsid w:val="0084368B"/>
    <w:rsid w:val="00897B59"/>
    <w:rsid w:val="008F0556"/>
    <w:rsid w:val="008F1A24"/>
    <w:rsid w:val="00923527"/>
    <w:rsid w:val="009313A2"/>
    <w:rsid w:val="009B07C8"/>
    <w:rsid w:val="00A44B70"/>
    <w:rsid w:val="00A85250"/>
    <w:rsid w:val="00AA3A29"/>
    <w:rsid w:val="00B62847"/>
    <w:rsid w:val="00C27EDE"/>
    <w:rsid w:val="00C46998"/>
    <w:rsid w:val="00C76C26"/>
    <w:rsid w:val="00C87B0A"/>
    <w:rsid w:val="00C9103C"/>
    <w:rsid w:val="00D112F7"/>
    <w:rsid w:val="00DB220A"/>
    <w:rsid w:val="00DD7676"/>
    <w:rsid w:val="00DE1F75"/>
    <w:rsid w:val="00DF049F"/>
    <w:rsid w:val="00E13F83"/>
    <w:rsid w:val="00E257C9"/>
    <w:rsid w:val="00E30670"/>
    <w:rsid w:val="00E31F5E"/>
    <w:rsid w:val="00E466A3"/>
    <w:rsid w:val="00E57E4F"/>
    <w:rsid w:val="00EC7FC5"/>
    <w:rsid w:val="00F25490"/>
    <w:rsid w:val="00FB3EE5"/>
    <w:rsid w:val="00FC525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4ECC4"/>
  <w15:docId w15:val="{81306EDE-E4E6-3F47-9261-7358D3479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uk-UA"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A82289"/>
    <w:pPr>
      <w:ind w:left="720"/>
      <w:contextualSpacing/>
    </w:pPr>
  </w:style>
  <w:style w:type="paragraph" w:styleId="FootnoteText">
    <w:name w:val="footnote text"/>
    <w:basedOn w:val="Normal"/>
    <w:link w:val="FootnoteTextChar"/>
    <w:uiPriority w:val="99"/>
    <w:semiHidden/>
    <w:unhideWhenUsed/>
    <w:rsid w:val="004543D3"/>
    <w:rPr>
      <w:sz w:val="20"/>
      <w:szCs w:val="20"/>
    </w:rPr>
  </w:style>
  <w:style w:type="character" w:customStyle="1" w:styleId="FootnoteTextChar">
    <w:name w:val="Footnote Text Char"/>
    <w:basedOn w:val="DefaultParagraphFont"/>
    <w:link w:val="FootnoteText"/>
    <w:uiPriority w:val="99"/>
    <w:semiHidden/>
    <w:rsid w:val="004543D3"/>
    <w:rPr>
      <w:sz w:val="20"/>
      <w:szCs w:val="20"/>
    </w:rPr>
  </w:style>
  <w:style w:type="character" w:styleId="FootnoteReference">
    <w:name w:val="footnote reference"/>
    <w:basedOn w:val="DefaultParagraphFont"/>
    <w:uiPriority w:val="99"/>
    <w:semiHidden/>
    <w:unhideWhenUsed/>
    <w:rsid w:val="004543D3"/>
    <w:rPr>
      <w:vertAlign w:val="superscript"/>
    </w:rPr>
  </w:style>
  <w:style w:type="character" w:styleId="Hyperlink">
    <w:name w:val="Hyperlink"/>
    <w:basedOn w:val="DefaultParagraphFont"/>
    <w:uiPriority w:val="99"/>
    <w:unhideWhenUsed/>
    <w:rsid w:val="004543D3"/>
    <w:rPr>
      <w:color w:val="0563C1" w:themeColor="hyperlink"/>
      <w:u w:val="single"/>
    </w:rPr>
  </w:style>
  <w:style w:type="character" w:customStyle="1" w:styleId="UnresolvedMention">
    <w:name w:val="Unresolved Mention"/>
    <w:basedOn w:val="DefaultParagraphFont"/>
    <w:uiPriority w:val="99"/>
    <w:semiHidden/>
    <w:unhideWhenUsed/>
    <w:rsid w:val="004543D3"/>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digitallibrary.un.org/record/3965290?ln=ru" TargetMode="External"/><Relationship Id="rId3" Type="http://schemas.openxmlformats.org/officeDocument/2006/relationships/styles" Target="styles.xml"/><Relationship Id="rId7" Type="http://schemas.openxmlformats.org/officeDocument/2006/relationships/hyperlink" Target="https://digitallibrary.un.org/record/3965290?ln=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igitallibrary.un.org/record/767883?ln=en"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pace.coe.int/en/files/31620/html" TargetMode="External"/><Relationship Id="rId4" Type="http://schemas.openxmlformats.org/officeDocument/2006/relationships/settings" Target="settings.xml"/><Relationship Id="rId9" Type="http://schemas.openxmlformats.org/officeDocument/2006/relationships/hyperlink" Target="https://www.legal-tools.org/doc/45f18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Es9M2G9mRkhTJbrJnnvwPiLvqQ==">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7656</Words>
  <Characters>4364</Characters>
  <Application>Microsoft Office Word</Application>
  <DocSecurity>0</DocSecurity>
  <Lines>36</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Петровець Микита Андрійович</dc:creator>
  <cp:keywords>, docId:A5363F2BFC1F5C5556E6AA246AD16E42</cp:keywords>
  <cp:lastModifiedBy>Babiuk Iryna</cp:lastModifiedBy>
  <cp:revision>3</cp:revision>
  <dcterms:created xsi:type="dcterms:W3CDTF">2024-06-18T09:31:00Z</dcterms:created>
  <dcterms:modified xsi:type="dcterms:W3CDTF">2024-06-27T21:35:00Z</dcterms:modified>
</cp:coreProperties>
</file>