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511D54" w:rsidRDefault="001D4199">
      <w:pPr>
        <w:jc w:val="center"/>
        <w:rPr>
          <w:rFonts w:ascii="Times New Roman" w:eastAsia="Times New Roman" w:hAnsi="Times New Roman" w:cs="Times New Roman"/>
          <w:b/>
        </w:rPr>
      </w:pPr>
      <w:r>
        <w:rPr>
          <w:rFonts w:ascii="Times New Roman" w:eastAsia="Times New Roman" w:hAnsi="Times New Roman" w:cs="Times New Roman"/>
          <w:b/>
        </w:rPr>
        <w:t>Відповідальність за злочин агресії проти України</w:t>
      </w:r>
    </w:p>
    <w:p w14:paraId="00000002" w14:textId="77777777" w:rsidR="00511D54" w:rsidRDefault="00511D54">
      <w:pPr>
        <w:rPr>
          <w:rFonts w:ascii="Times New Roman" w:eastAsia="Times New Roman" w:hAnsi="Times New Roman" w:cs="Times New Roman"/>
        </w:rPr>
      </w:pPr>
    </w:p>
    <w:p w14:paraId="00000003" w14:textId="77777777" w:rsidR="00511D54" w:rsidRDefault="001D4199">
      <w:pPr>
        <w:jc w:val="both"/>
        <w:rPr>
          <w:rFonts w:ascii="Times New Roman" w:eastAsia="Times New Roman" w:hAnsi="Times New Roman" w:cs="Times New Roman"/>
        </w:rPr>
      </w:pPr>
      <w:r>
        <w:rPr>
          <w:rFonts w:ascii="Times New Roman" w:eastAsia="Times New Roman" w:hAnsi="Times New Roman" w:cs="Times New Roman"/>
        </w:rPr>
        <w:t>Неурядові громадські організації України, а також інші підписанти цих принципів,</w:t>
      </w:r>
    </w:p>
    <w:p w14:paraId="00000004" w14:textId="77777777" w:rsidR="00511D54" w:rsidRDefault="00511D54">
      <w:pPr>
        <w:jc w:val="both"/>
        <w:rPr>
          <w:rFonts w:ascii="Times New Roman" w:eastAsia="Times New Roman" w:hAnsi="Times New Roman" w:cs="Times New Roman"/>
        </w:rPr>
      </w:pPr>
    </w:p>
    <w:p w14:paraId="00000005" w14:textId="77777777" w:rsidR="00511D54" w:rsidRDefault="001D4199">
      <w:pPr>
        <w:jc w:val="both"/>
        <w:rPr>
          <w:rFonts w:ascii="Times New Roman" w:eastAsia="Times New Roman" w:hAnsi="Times New Roman" w:cs="Times New Roman"/>
        </w:rPr>
      </w:pPr>
      <w:r>
        <w:rPr>
          <w:rFonts w:ascii="Times New Roman" w:eastAsia="Times New Roman" w:hAnsi="Times New Roman" w:cs="Times New Roman"/>
        </w:rPr>
        <w:t>Представляючи широку спільноту, яка надає підтримку потерпілим, документує міжнародні злочини, веде інформаційну та просвітницьку діяльність в умовах збройної агресії РФ проти України,</w:t>
      </w:r>
    </w:p>
    <w:p w14:paraId="00000006" w14:textId="77777777" w:rsidR="00511D54" w:rsidRDefault="00511D54">
      <w:pPr>
        <w:jc w:val="both"/>
        <w:rPr>
          <w:rFonts w:ascii="Times New Roman" w:eastAsia="Times New Roman" w:hAnsi="Times New Roman" w:cs="Times New Roman"/>
        </w:rPr>
      </w:pPr>
    </w:p>
    <w:p w14:paraId="00000007" w14:textId="77777777" w:rsidR="00511D54" w:rsidRDefault="001D4199">
      <w:pPr>
        <w:jc w:val="both"/>
        <w:rPr>
          <w:rFonts w:ascii="Times New Roman" w:eastAsia="Times New Roman" w:hAnsi="Times New Roman" w:cs="Times New Roman"/>
        </w:rPr>
      </w:pPr>
      <w:r>
        <w:rPr>
          <w:rFonts w:ascii="Times New Roman" w:eastAsia="Times New Roman" w:hAnsi="Times New Roman" w:cs="Times New Roman"/>
        </w:rPr>
        <w:t xml:space="preserve">Констатують, що військово-політичне керівництво РФ вчиняє триваючий злочин агресії проти України з 2014 року, що визнано Генеральною Асамблеєю ООН в резолюціях </w:t>
      </w:r>
      <w:hyperlink r:id="rId6">
        <w:r>
          <w:rPr>
            <w:rFonts w:ascii="Times New Roman" w:eastAsia="Times New Roman" w:hAnsi="Times New Roman" w:cs="Times New Roman"/>
            <w:color w:val="1155CC"/>
            <w:u w:val="single"/>
          </w:rPr>
          <w:t>A/RES/68/262 від 27 березня 2014</w:t>
        </w:r>
      </w:hyperlink>
      <w:r>
        <w:rPr>
          <w:rFonts w:ascii="Times New Roman" w:eastAsia="Times New Roman" w:hAnsi="Times New Roman" w:cs="Times New Roman"/>
        </w:rPr>
        <w:t xml:space="preserve">, </w:t>
      </w:r>
      <w:hyperlink r:id="rId7">
        <w:r>
          <w:rPr>
            <w:rFonts w:ascii="Times New Roman" w:eastAsia="Times New Roman" w:hAnsi="Times New Roman" w:cs="Times New Roman"/>
            <w:color w:val="1155CC"/>
            <w:u w:val="single"/>
          </w:rPr>
          <w:t>A/RES/ES-11/1 від 2 березня 2022</w:t>
        </w:r>
      </w:hyperlink>
      <w:r>
        <w:rPr>
          <w:rFonts w:ascii="Times New Roman" w:eastAsia="Times New Roman" w:hAnsi="Times New Roman" w:cs="Times New Roman"/>
        </w:rPr>
        <w:t xml:space="preserve">, </w:t>
      </w:r>
    </w:p>
    <w:p w14:paraId="00000008" w14:textId="77777777" w:rsidR="00511D54" w:rsidRDefault="00511D54">
      <w:pPr>
        <w:jc w:val="both"/>
        <w:rPr>
          <w:rFonts w:ascii="Times New Roman" w:eastAsia="Times New Roman" w:hAnsi="Times New Roman" w:cs="Times New Roman"/>
        </w:rPr>
      </w:pPr>
    </w:p>
    <w:p w14:paraId="00000009" w14:textId="77777777" w:rsidR="00511D54" w:rsidRDefault="001D4199">
      <w:pPr>
        <w:jc w:val="both"/>
        <w:rPr>
          <w:rFonts w:ascii="Times New Roman" w:eastAsia="Times New Roman" w:hAnsi="Times New Roman" w:cs="Times New Roman"/>
        </w:rPr>
      </w:pPr>
      <w:r>
        <w:rPr>
          <w:rFonts w:ascii="Times New Roman" w:eastAsia="Times New Roman" w:hAnsi="Times New Roman" w:cs="Times New Roman"/>
        </w:rPr>
        <w:t xml:space="preserve">Констатують, що військово-політичне керівництво Республіки Білорусь так само вчиняє та є співучасником триваючого злочину агресії шляхом надання власної території в розпорядження РФ для ведення агресії проти України та шляхом надання іншої допомоги у вчиненні злочину агресії з лютого 2022 року відповідно, що визнано Генеральною Асамблеєю ООН в резолюції </w:t>
      </w:r>
      <w:hyperlink r:id="rId8">
        <w:r>
          <w:rPr>
            <w:rFonts w:ascii="Times New Roman" w:eastAsia="Times New Roman" w:hAnsi="Times New Roman" w:cs="Times New Roman"/>
            <w:color w:val="1155CC"/>
            <w:u w:val="single"/>
          </w:rPr>
          <w:t>A/RES/ES-11/1 від 2 березня 2022</w:t>
        </w:r>
      </w:hyperlink>
      <w:r>
        <w:rPr>
          <w:rFonts w:ascii="Times New Roman" w:eastAsia="Times New Roman" w:hAnsi="Times New Roman" w:cs="Times New Roman"/>
        </w:rPr>
        <w:t>,</w:t>
      </w:r>
    </w:p>
    <w:p w14:paraId="0000000A" w14:textId="77777777" w:rsidR="00511D54" w:rsidRDefault="00511D54">
      <w:pPr>
        <w:jc w:val="both"/>
        <w:rPr>
          <w:rFonts w:ascii="Times New Roman" w:eastAsia="Times New Roman" w:hAnsi="Times New Roman" w:cs="Times New Roman"/>
        </w:rPr>
      </w:pPr>
    </w:p>
    <w:p w14:paraId="0000000B" w14:textId="77777777" w:rsidR="00511D54" w:rsidRDefault="001D4199">
      <w:pPr>
        <w:jc w:val="both"/>
        <w:rPr>
          <w:rFonts w:ascii="Times New Roman" w:eastAsia="Times New Roman" w:hAnsi="Times New Roman" w:cs="Times New Roman"/>
        </w:rPr>
      </w:pPr>
      <w:r>
        <w:rPr>
          <w:rFonts w:ascii="Times New Roman" w:eastAsia="Times New Roman" w:hAnsi="Times New Roman" w:cs="Times New Roman"/>
        </w:rPr>
        <w:t xml:space="preserve">Нагадують, що злочин агресії відповідно до </w:t>
      </w:r>
      <w:hyperlink r:id="rId9">
        <w:r>
          <w:rPr>
            <w:rFonts w:ascii="Times New Roman" w:eastAsia="Times New Roman" w:hAnsi="Times New Roman" w:cs="Times New Roman"/>
            <w:color w:val="1155CC"/>
            <w:u w:val="single"/>
          </w:rPr>
          <w:t>рішення Міжнародного військового трибуналу в Нюрнберзі вважається «</w:t>
        </w:r>
        <w:proofErr w:type="spellStart"/>
        <w:r>
          <w:rPr>
            <w:rFonts w:ascii="Times New Roman" w:eastAsia="Times New Roman" w:hAnsi="Times New Roman" w:cs="Times New Roman"/>
            <w:color w:val="1155CC"/>
            <w:u w:val="single"/>
          </w:rPr>
          <w:t>supreme</w:t>
        </w:r>
        <w:proofErr w:type="spellEnd"/>
        <w:r>
          <w:rPr>
            <w:rFonts w:ascii="Times New Roman" w:eastAsia="Times New Roman" w:hAnsi="Times New Roman" w:cs="Times New Roman"/>
            <w:color w:val="1155CC"/>
            <w:u w:val="single"/>
          </w:rPr>
          <w:t xml:space="preserve"> </w:t>
        </w:r>
        <w:proofErr w:type="spellStart"/>
        <w:r>
          <w:rPr>
            <w:rFonts w:ascii="Times New Roman" w:eastAsia="Times New Roman" w:hAnsi="Times New Roman" w:cs="Times New Roman"/>
            <w:color w:val="1155CC"/>
            <w:u w:val="single"/>
          </w:rPr>
          <w:t>international</w:t>
        </w:r>
        <w:proofErr w:type="spellEnd"/>
        <w:r>
          <w:rPr>
            <w:rFonts w:ascii="Times New Roman" w:eastAsia="Times New Roman" w:hAnsi="Times New Roman" w:cs="Times New Roman"/>
            <w:color w:val="1155CC"/>
            <w:u w:val="single"/>
          </w:rPr>
          <w:t xml:space="preserve"> </w:t>
        </w:r>
        <w:proofErr w:type="spellStart"/>
        <w:r>
          <w:rPr>
            <w:rFonts w:ascii="Times New Roman" w:eastAsia="Times New Roman" w:hAnsi="Times New Roman" w:cs="Times New Roman"/>
            <w:color w:val="1155CC"/>
            <w:u w:val="single"/>
          </w:rPr>
          <w:t>crime</w:t>
        </w:r>
        <w:proofErr w:type="spellEnd"/>
        <w:r>
          <w:rPr>
            <w:rFonts w:ascii="Times New Roman" w:eastAsia="Times New Roman" w:hAnsi="Times New Roman" w:cs="Times New Roman"/>
            <w:color w:val="1155CC"/>
            <w:u w:val="single"/>
          </w:rPr>
          <w:t>», що акумулює в собі «</w:t>
        </w:r>
        <w:proofErr w:type="spellStart"/>
        <w:r>
          <w:rPr>
            <w:rFonts w:ascii="Times New Roman" w:eastAsia="Times New Roman" w:hAnsi="Times New Roman" w:cs="Times New Roman"/>
            <w:color w:val="1155CC"/>
            <w:u w:val="single"/>
          </w:rPr>
          <w:t>evil</w:t>
        </w:r>
        <w:proofErr w:type="spellEnd"/>
        <w:r>
          <w:rPr>
            <w:rFonts w:ascii="Times New Roman" w:eastAsia="Times New Roman" w:hAnsi="Times New Roman" w:cs="Times New Roman"/>
            <w:color w:val="1155CC"/>
            <w:u w:val="single"/>
          </w:rPr>
          <w:t xml:space="preserve"> </w:t>
        </w:r>
        <w:proofErr w:type="spellStart"/>
        <w:r>
          <w:rPr>
            <w:rFonts w:ascii="Times New Roman" w:eastAsia="Times New Roman" w:hAnsi="Times New Roman" w:cs="Times New Roman"/>
            <w:color w:val="1155CC"/>
            <w:u w:val="single"/>
          </w:rPr>
          <w:t>of</w:t>
        </w:r>
        <w:proofErr w:type="spellEnd"/>
        <w:r>
          <w:rPr>
            <w:rFonts w:ascii="Times New Roman" w:eastAsia="Times New Roman" w:hAnsi="Times New Roman" w:cs="Times New Roman"/>
            <w:color w:val="1155CC"/>
            <w:u w:val="single"/>
          </w:rPr>
          <w:t xml:space="preserve"> </w:t>
        </w:r>
        <w:proofErr w:type="spellStart"/>
        <w:r>
          <w:rPr>
            <w:rFonts w:ascii="Times New Roman" w:eastAsia="Times New Roman" w:hAnsi="Times New Roman" w:cs="Times New Roman"/>
            <w:color w:val="1155CC"/>
            <w:u w:val="single"/>
          </w:rPr>
          <w:t>the</w:t>
        </w:r>
        <w:proofErr w:type="spellEnd"/>
        <w:r>
          <w:rPr>
            <w:rFonts w:ascii="Times New Roman" w:eastAsia="Times New Roman" w:hAnsi="Times New Roman" w:cs="Times New Roman"/>
            <w:color w:val="1155CC"/>
            <w:u w:val="single"/>
          </w:rPr>
          <w:t xml:space="preserve"> </w:t>
        </w:r>
        <w:proofErr w:type="spellStart"/>
        <w:r>
          <w:rPr>
            <w:rFonts w:ascii="Times New Roman" w:eastAsia="Times New Roman" w:hAnsi="Times New Roman" w:cs="Times New Roman"/>
            <w:color w:val="1155CC"/>
            <w:u w:val="single"/>
          </w:rPr>
          <w:t>whole</w:t>
        </w:r>
        <w:proofErr w:type="spellEnd"/>
        <w:r>
          <w:rPr>
            <w:rFonts w:ascii="Times New Roman" w:eastAsia="Times New Roman" w:hAnsi="Times New Roman" w:cs="Times New Roman"/>
            <w:color w:val="1155CC"/>
            <w:u w:val="single"/>
          </w:rPr>
          <w:t>»</w:t>
        </w:r>
      </w:hyperlink>
      <w:r>
        <w:rPr>
          <w:rFonts w:ascii="Times New Roman" w:eastAsia="Times New Roman" w:hAnsi="Times New Roman" w:cs="Times New Roman"/>
        </w:rPr>
        <w:t xml:space="preserve">, а також уможливив вчинення інших міжнародних злочинів проти цивільного населення, що </w:t>
      </w:r>
      <w:proofErr w:type="spellStart"/>
      <w:r>
        <w:rPr>
          <w:rFonts w:ascii="Times New Roman" w:eastAsia="Times New Roman" w:hAnsi="Times New Roman" w:cs="Times New Roman"/>
        </w:rPr>
        <w:t>широкомасштабно</w:t>
      </w:r>
      <w:proofErr w:type="spellEnd"/>
      <w:r>
        <w:rPr>
          <w:rFonts w:ascii="Times New Roman" w:eastAsia="Times New Roman" w:hAnsi="Times New Roman" w:cs="Times New Roman"/>
        </w:rPr>
        <w:t xml:space="preserve"> й систематично вчиняються на території України, які фіксуються відповідними міжнародними організаціями, зокрема Незалежною міжнародною комісією ООН з розслідування порушень в Україні та групою експертів ОБСЄ в рамках «Московського механізму», </w:t>
      </w:r>
    </w:p>
    <w:p w14:paraId="0000000C" w14:textId="77777777" w:rsidR="00511D54" w:rsidRDefault="00511D54">
      <w:pPr>
        <w:jc w:val="both"/>
        <w:rPr>
          <w:rFonts w:ascii="Times New Roman" w:eastAsia="Times New Roman" w:hAnsi="Times New Roman" w:cs="Times New Roman"/>
        </w:rPr>
      </w:pPr>
    </w:p>
    <w:p w14:paraId="0000000D" w14:textId="77777777" w:rsidR="00511D54" w:rsidRDefault="001D4199">
      <w:pPr>
        <w:jc w:val="both"/>
        <w:rPr>
          <w:rFonts w:ascii="Times New Roman" w:eastAsia="Times New Roman" w:hAnsi="Times New Roman" w:cs="Times New Roman"/>
        </w:rPr>
      </w:pPr>
      <w:r>
        <w:rPr>
          <w:rFonts w:ascii="Times New Roman" w:eastAsia="Times New Roman" w:hAnsi="Times New Roman" w:cs="Times New Roman"/>
        </w:rPr>
        <w:t xml:space="preserve">Відмічають, що відповідальність військово-політичного керівництва РФ та Республіки Білорусь за злочин агресії проти України є вимогою міжнародного права, запитом українського суспільства та підписантів цих принципів, а також вона повинна стати невідворотним наслідком будь-якого міжнародного злочину, </w:t>
      </w:r>
    </w:p>
    <w:p w14:paraId="0000000E" w14:textId="77777777" w:rsidR="00511D54" w:rsidRDefault="00511D54">
      <w:pPr>
        <w:jc w:val="both"/>
        <w:rPr>
          <w:rFonts w:ascii="Times New Roman" w:eastAsia="Times New Roman" w:hAnsi="Times New Roman" w:cs="Times New Roman"/>
        </w:rPr>
      </w:pPr>
    </w:p>
    <w:p w14:paraId="0000000F" w14:textId="77777777" w:rsidR="00511D54" w:rsidRDefault="001D4199">
      <w:pPr>
        <w:jc w:val="both"/>
        <w:rPr>
          <w:rFonts w:ascii="Times New Roman" w:eastAsia="Times New Roman" w:hAnsi="Times New Roman" w:cs="Times New Roman"/>
        </w:rPr>
      </w:pPr>
      <w:r>
        <w:rPr>
          <w:rFonts w:ascii="Times New Roman" w:eastAsia="Times New Roman" w:hAnsi="Times New Roman" w:cs="Times New Roman"/>
        </w:rPr>
        <w:t>Беруть до уваги, що відповідальність за злочин агресії має бути вимогою міжнародного співтовариства в цілому задля запобігання повторенню вчинення актів агресії в майбутньому та відшкодування шкоди конкретним потерпілим від міжнародного злочину,</w:t>
      </w:r>
    </w:p>
    <w:p w14:paraId="00000010" w14:textId="77777777" w:rsidR="00511D54" w:rsidRDefault="00511D54">
      <w:pPr>
        <w:jc w:val="both"/>
        <w:rPr>
          <w:rFonts w:ascii="Times New Roman" w:eastAsia="Times New Roman" w:hAnsi="Times New Roman" w:cs="Times New Roman"/>
        </w:rPr>
      </w:pPr>
    </w:p>
    <w:p w14:paraId="00000011" w14:textId="77777777" w:rsidR="00511D54" w:rsidRDefault="001D4199">
      <w:pPr>
        <w:jc w:val="both"/>
        <w:rPr>
          <w:rFonts w:ascii="Times New Roman" w:eastAsia="Times New Roman" w:hAnsi="Times New Roman" w:cs="Times New Roman"/>
        </w:rPr>
      </w:pPr>
      <w:r>
        <w:rPr>
          <w:rFonts w:ascii="Times New Roman" w:eastAsia="Times New Roman" w:hAnsi="Times New Roman" w:cs="Times New Roman"/>
        </w:rPr>
        <w:t>Підкреслюють, що Російська Федерація та Республіка Білорусь так само мають понести відповідальність за агресію як держави та здійснити репарації за завдану шкоду,</w:t>
      </w:r>
    </w:p>
    <w:p w14:paraId="00000012" w14:textId="77777777" w:rsidR="00511D54" w:rsidRDefault="00511D54">
      <w:pPr>
        <w:jc w:val="both"/>
        <w:rPr>
          <w:rFonts w:ascii="Times New Roman" w:eastAsia="Times New Roman" w:hAnsi="Times New Roman" w:cs="Times New Roman"/>
        </w:rPr>
      </w:pPr>
    </w:p>
    <w:p w14:paraId="00000013" w14:textId="77777777" w:rsidR="00511D54" w:rsidRDefault="001D4199">
      <w:pPr>
        <w:jc w:val="both"/>
        <w:rPr>
          <w:rFonts w:ascii="Times New Roman" w:eastAsia="Times New Roman" w:hAnsi="Times New Roman" w:cs="Times New Roman"/>
        </w:rPr>
      </w:pPr>
      <w:r>
        <w:rPr>
          <w:rFonts w:ascii="Times New Roman" w:eastAsia="Times New Roman" w:hAnsi="Times New Roman" w:cs="Times New Roman"/>
        </w:rPr>
        <w:t>З жалем констатують, що Міжнародний кримінальний суд наразі не має юрисдикції щодо злочину агресії, вчиненого військово-політичним керівництвом РФ та Республіки Білорусь проти України, а Україна до сих пір не є учасницею Римського статуту,</w:t>
      </w:r>
    </w:p>
    <w:p w14:paraId="00000014" w14:textId="77777777" w:rsidR="00511D54" w:rsidRDefault="00511D54">
      <w:pPr>
        <w:jc w:val="both"/>
        <w:rPr>
          <w:rFonts w:ascii="Times New Roman" w:eastAsia="Times New Roman" w:hAnsi="Times New Roman" w:cs="Times New Roman"/>
        </w:rPr>
      </w:pPr>
    </w:p>
    <w:p w14:paraId="00000015" w14:textId="77777777" w:rsidR="00511D54" w:rsidRDefault="001D4199">
      <w:pPr>
        <w:jc w:val="both"/>
        <w:rPr>
          <w:rFonts w:ascii="Times New Roman" w:eastAsia="Times New Roman" w:hAnsi="Times New Roman" w:cs="Times New Roman"/>
        </w:rPr>
      </w:pPr>
      <w:r>
        <w:rPr>
          <w:rFonts w:ascii="Times New Roman" w:eastAsia="Times New Roman" w:hAnsi="Times New Roman" w:cs="Times New Roman"/>
        </w:rPr>
        <w:t xml:space="preserve">Відмічають, що Рада Безпеки ООН уповноважена створювати механізми відповідальності за міжнародні злочини за прикладом Міжнародних кримінальних трибуналів по Югославії й Руанді, Спеціального Суду по </w:t>
      </w:r>
      <w:proofErr w:type="spellStart"/>
      <w:r>
        <w:rPr>
          <w:rFonts w:ascii="Times New Roman" w:eastAsia="Times New Roman" w:hAnsi="Times New Roman" w:cs="Times New Roman"/>
        </w:rPr>
        <w:t>Сьєрре</w:t>
      </w:r>
      <w:proofErr w:type="spellEnd"/>
      <w:r>
        <w:rPr>
          <w:rFonts w:ascii="Times New Roman" w:eastAsia="Times New Roman" w:hAnsi="Times New Roman" w:cs="Times New Roman"/>
        </w:rPr>
        <w:t>-Леоне, а також передавати ситуації на розгляд Міжнародного кримінального суду,</w:t>
      </w:r>
    </w:p>
    <w:p w14:paraId="00000016" w14:textId="77777777" w:rsidR="00511D54" w:rsidRDefault="00511D54">
      <w:pPr>
        <w:jc w:val="both"/>
        <w:rPr>
          <w:rFonts w:ascii="Times New Roman" w:eastAsia="Times New Roman" w:hAnsi="Times New Roman" w:cs="Times New Roman"/>
        </w:rPr>
      </w:pPr>
    </w:p>
    <w:p w14:paraId="00000017" w14:textId="77777777" w:rsidR="00511D54" w:rsidRDefault="001D4199">
      <w:pPr>
        <w:jc w:val="both"/>
        <w:rPr>
          <w:rFonts w:ascii="Times New Roman" w:eastAsia="Times New Roman" w:hAnsi="Times New Roman" w:cs="Times New Roman"/>
        </w:rPr>
      </w:pPr>
      <w:r>
        <w:rPr>
          <w:rFonts w:ascii="Times New Roman" w:eastAsia="Times New Roman" w:hAnsi="Times New Roman" w:cs="Times New Roman"/>
        </w:rPr>
        <w:t>З жалем спостерігають за тим, як механізм прийняття рішень в Раді Безпеки ООН є простором для зловживання правом вето її постійних членів, що призвело до цілковитої неспроможності цього органу реагувати на загрози миру, порушення миру та акти агресії відповідно до Статуту ООН, а тому Рада Безпеки ООН не реагує належним чином на злочин агресії проти України,</w:t>
      </w:r>
    </w:p>
    <w:p w14:paraId="00000018" w14:textId="77777777" w:rsidR="00511D54" w:rsidRDefault="00511D54">
      <w:pPr>
        <w:jc w:val="both"/>
        <w:rPr>
          <w:rFonts w:ascii="Times New Roman" w:eastAsia="Times New Roman" w:hAnsi="Times New Roman" w:cs="Times New Roman"/>
        </w:rPr>
      </w:pPr>
    </w:p>
    <w:p w14:paraId="00000019" w14:textId="77777777" w:rsidR="00511D54" w:rsidRDefault="001D4199">
      <w:pPr>
        <w:jc w:val="both"/>
        <w:rPr>
          <w:rFonts w:ascii="Times New Roman" w:eastAsia="Times New Roman" w:hAnsi="Times New Roman" w:cs="Times New Roman"/>
        </w:rPr>
      </w:pPr>
      <w:r>
        <w:rPr>
          <w:rFonts w:ascii="Times New Roman" w:eastAsia="Times New Roman" w:hAnsi="Times New Roman" w:cs="Times New Roman"/>
        </w:rPr>
        <w:t xml:space="preserve">Стверджують, що Генеральна Асамблея ООН повинна мати здатність виступати міжнародним органом </w:t>
      </w:r>
      <w:r>
        <w:rPr>
          <w:rFonts w:ascii="Times New Roman" w:eastAsia="Times New Roman" w:hAnsi="Times New Roman" w:cs="Times New Roman"/>
          <w:i/>
        </w:rPr>
        <w:t>належного</w:t>
      </w:r>
      <w:r>
        <w:rPr>
          <w:rFonts w:ascii="Times New Roman" w:eastAsia="Times New Roman" w:hAnsi="Times New Roman" w:cs="Times New Roman"/>
        </w:rPr>
        <w:t xml:space="preserve"> реагування на міжнародні спори та порушення міжнародного миру та безпеки,</w:t>
      </w:r>
    </w:p>
    <w:p w14:paraId="0000001A" w14:textId="77777777" w:rsidR="00511D54" w:rsidRDefault="00511D54">
      <w:pPr>
        <w:jc w:val="both"/>
        <w:rPr>
          <w:rFonts w:ascii="Times New Roman" w:eastAsia="Times New Roman" w:hAnsi="Times New Roman" w:cs="Times New Roman"/>
        </w:rPr>
      </w:pPr>
    </w:p>
    <w:p w14:paraId="0000001B" w14:textId="77777777" w:rsidR="00511D54" w:rsidRDefault="001D4199">
      <w:pPr>
        <w:jc w:val="both"/>
        <w:rPr>
          <w:rFonts w:ascii="Times New Roman" w:eastAsia="Times New Roman" w:hAnsi="Times New Roman" w:cs="Times New Roman"/>
        </w:rPr>
      </w:pPr>
      <w:r>
        <w:rPr>
          <w:rFonts w:ascii="Times New Roman" w:eastAsia="Times New Roman" w:hAnsi="Times New Roman" w:cs="Times New Roman"/>
        </w:rPr>
        <w:t xml:space="preserve">Беруть до уваги заклик Парламентської Асамблеї Ради Європи в </w:t>
      </w:r>
      <w:hyperlink r:id="rId10">
        <w:r>
          <w:rPr>
            <w:rFonts w:ascii="Times New Roman" w:eastAsia="Times New Roman" w:hAnsi="Times New Roman" w:cs="Times New Roman"/>
            <w:color w:val="1155CC"/>
            <w:u w:val="single"/>
          </w:rPr>
          <w:t>Резолюції 2482 (2023)</w:t>
        </w:r>
      </w:hyperlink>
      <w:r>
        <w:rPr>
          <w:rFonts w:ascii="Times New Roman" w:eastAsia="Times New Roman" w:hAnsi="Times New Roman" w:cs="Times New Roman"/>
        </w:rPr>
        <w:t xml:space="preserve"> створити міжнародний кримінальний трибунал щодо злочину агресії проти України, який має бути схвалений і підтриманий якомога більшою кількістю держав і міжнародних організацій, і, зокрема, Генеральною Асамблеєю ООН,</w:t>
      </w:r>
    </w:p>
    <w:p w14:paraId="0000001C" w14:textId="77777777" w:rsidR="00511D54" w:rsidRDefault="00511D54">
      <w:pPr>
        <w:jc w:val="both"/>
        <w:rPr>
          <w:rFonts w:ascii="Times New Roman" w:eastAsia="Times New Roman" w:hAnsi="Times New Roman" w:cs="Times New Roman"/>
        </w:rPr>
      </w:pPr>
    </w:p>
    <w:p w14:paraId="0000001D" w14:textId="77777777" w:rsidR="00511D54" w:rsidRDefault="001D4199">
      <w:pPr>
        <w:jc w:val="both"/>
        <w:rPr>
          <w:rFonts w:ascii="Times New Roman" w:eastAsia="Times New Roman" w:hAnsi="Times New Roman" w:cs="Times New Roman"/>
        </w:rPr>
      </w:pPr>
      <w:r>
        <w:rPr>
          <w:rFonts w:ascii="Times New Roman" w:eastAsia="Times New Roman" w:hAnsi="Times New Roman" w:cs="Times New Roman"/>
        </w:rPr>
        <w:t xml:space="preserve">Зважають на ризики уникнення військово-політичним керівництвом держав відповідальності за злочин агресії, яке не повинно відчувати себе захищеним міжнародним правом в разі вчинення міжнародних злочинів, </w:t>
      </w:r>
    </w:p>
    <w:p w14:paraId="0000001E" w14:textId="77777777" w:rsidR="00511D54" w:rsidRDefault="00511D54">
      <w:pPr>
        <w:jc w:val="both"/>
        <w:rPr>
          <w:rFonts w:ascii="Times New Roman" w:eastAsia="Times New Roman" w:hAnsi="Times New Roman" w:cs="Times New Roman"/>
        </w:rPr>
      </w:pPr>
    </w:p>
    <w:p w14:paraId="0000001F" w14:textId="77777777" w:rsidR="00511D54" w:rsidRDefault="001D4199">
      <w:pPr>
        <w:jc w:val="both"/>
        <w:rPr>
          <w:rFonts w:ascii="Times New Roman" w:eastAsia="Times New Roman" w:hAnsi="Times New Roman" w:cs="Times New Roman"/>
        </w:rPr>
      </w:pPr>
      <w:r>
        <w:rPr>
          <w:rFonts w:ascii="Times New Roman" w:eastAsia="Times New Roman" w:hAnsi="Times New Roman" w:cs="Times New Roman"/>
        </w:rPr>
        <w:t xml:space="preserve">Беруть до уваги безпрецедентну підтримку, яка надана та продовжує надаватись Україні як на полі бою, так і в процесі юридичної боротьби за справедливість, </w:t>
      </w:r>
    </w:p>
    <w:p w14:paraId="00000020" w14:textId="77777777" w:rsidR="00511D54" w:rsidRDefault="00511D54">
      <w:pPr>
        <w:jc w:val="both"/>
        <w:rPr>
          <w:rFonts w:ascii="Times New Roman" w:eastAsia="Times New Roman" w:hAnsi="Times New Roman" w:cs="Times New Roman"/>
        </w:rPr>
      </w:pPr>
    </w:p>
    <w:p w14:paraId="00000021" w14:textId="77777777" w:rsidR="00511D54" w:rsidRDefault="001D4199">
      <w:pPr>
        <w:jc w:val="both"/>
        <w:rPr>
          <w:rFonts w:ascii="Times New Roman" w:eastAsia="Times New Roman" w:hAnsi="Times New Roman" w:cs="Times New Roman"/>
        </w:rPr>
      </w:pPr>
      <w:r>
        <w:rPr>
          <w:rFonts w:ascii="Times New Roman" w:eastAsia="Times New Roman" w:hAnsi="Times New Roman" w:cs="Times New Roman"/>
        </w:rPr>
        <w:t xml:space="preserve">Підкреслюють, що Україна має невід’ємне право на самооборону відповідно до ст. 51 Статуту ООН, що, відповідно до ст. 21-22 </w:t>
      </w:r>
      <w:proofErr w:type="spellStart"/>
      <w:r>
        <w:rPr>
          <w:rFonts w:ascii="Times New Roman" w:eastAsia="Times New Roman" w:hAnsi="Times New Roman" w:cs="Times New Roman"/>
        </w:rPr>
        <w:t>Проєкту</w:t>
      </w:r>
      <w:proofErr w:type="spellEnd"/>
      <w:r>
        <w:rPr>
          <w:rFonts w:ascii="Times New Roman" w:eastAsia="Times New Roman" w:hAnsi="Times New Roman" w:cs="Times New Roman"/>
        </w:rPr>
        <w:t xml:space="preserve"> статей Комісії ООН з міжнародного права про відповідальність держав за міжнародно-протиправні діяння, має тісний зв’язок із правом ініціювати та створювати національні та міжнародні механізми, спрямовані на покарання винних у злочині агресії та інших міжнародних злочинах,</w:t>
      </w:r>
    </w:p>
    <w:p w14:paraId="00000022" w14:textId="77777777" w:rsidR="00511D54" w:rsidRDefault="00511D54">
      <w:pPr>
        <w:jc w:val="both"/>
        <w:rPr>
          <w:rFonts w:ascii="Times New Roman" w:eastAsia="Times New Roman" w:hAnsi="Times New Roman" w:cs="Times New Roman"/>
        </w:rPr>
      </w:pPr>
    </w:p>
    <w:p w14:paraId="00000023" w14:textId="77777777" w:rsidR="00511D54" w:rsidRDefault="001D4199">
      <w:pPr>
        <w:jc w:val="both"/>
        <w:rPr>
          <w:rFonts w:ascii="Times New Roman" w:eastAsia="Times New Roman" w:hAnsi="Times New Roman" w:cs="Times New Roman"/>
        </w:rPr>
      </w:pPr>
      <w:r>
        <w:rPr>
          <w:rFonts w:ascii="Times New Roman" w:eastAsia="Times New Roman" w:hAnsi="Times New Roman" w:cs="Times New Roman"/>
          <w:b/>
          <w:i/>
        </w:rPr>
        <w:t>Залишаються відкритими</w:t>
      </w:r>
      <w:r>
        <w:rPr>
          <w:rFonts w:ascii="Times New Roman" w:eastAsia="Times New Roman" w:hAnsi="Times New Roman" w:cs="Times New Roman"/>
        </w:rPr>
        <w:t xml:space="preserve"> до нових пропозицій архітектури механізму відповідальності за злочин агресії проти України, які відповідають духу міжнародного права та здатні задовольнити запит на справедливість й подолання безкарності за міжнародний злочин, </w:t>
      </w:r>
    </w:p>
    <w:p w14:paraId="00000024" w14:textId="77777777" w:rsidR="00511D54" w:rsidRDefault="00511D54">
      <w:pPr>
        <w:jc w:val="both"/>
        <w:rPr>
          <w:rFonts w:ascii="Times New Roman" w:eastAsia="Times New Roman" w:hAnsi="Times New Roman" w:cs="Times New Roman"/>
        </w:rPr>
      </w:pPr>
    </w:p>
    <w:p w14:paraId="00000025" w14:textId="77777777" w:rsidR="00511D54" w:rsidRDefault="001D4199">
      <w:pPr>
        <w:jc w:val="both"/>
        <w:rPr>
          <w:rFonts w:ascii="Times New Roman" w:eastAsia="Times New Roman" w:hAnsi="Times New Roman" w:cs="Times New Roman"/>
          <w:highlight w:val="yellow"/>
        </w:rPr>
      </w:pPr>
      <w:r>
        <w:rPr>
          <w:rFonts w:ascii="Times New Roman" w:eastAsia="Times New Roman" w:hAnsi="Times New Roman" w:cs="Times New Roman"/>
        </w:rPr>
        <w:t>Вважають необхідним консолідувати зусилля для підтримки таких рішень:</w:t>
      </w:r>
    </w:p>
    <w:p w14:paraId="00000026" w14:textId="77777777" w:rsidR="00511D54" w:rsidRDefault="00511D54">
      <w:pPr>
        <w:jc w:val="both"/>
        <w:rPr>
          <w:rFonts w:ascii="Times New Roman" w:eastAsia="Times New Roman" w:hAnsi="Times New Roman" w:cs="Times New Roman"/>
        </w:rPr>
      </w:pPr>
    </w:p>
    <w:p w14:paraId="00000027" w14:textId="77777777" w:rsidR="00511D54" w:rsidRDefault="001D4199">
      <w:pPr>
        <w:numPr>
          <w:ilvl w:val="0"/>
          <w:numId w:val="1"/>
        </w:numPr>
        <w:jc w:val="both"/>
        <w:rPr>
          <w:rFonts w:ascii="Times New Roman" w:eastAsia="Times New Roman" w:hAnsi="Times New Roman" w:cs="Times New Roman"/>
        </w:rPr>
      </w:pPr>
      <w:r>
        <w:rPr>
          <w:rFonts w:ascii="Times New Roman" w:eastAsia="Times New Roman" w:hAnsi="Times New Roman" w:cs="Times New Roman"/>
        </w:rPr>
        <w:t xml:space="preserve">Механізм відповідальності за злочин агресії проти України, </w:t>
      </w:r>
      <w:r>
        <w:rPr>
          <w:rFonts w:ascii="Times New Roman" w:eastAsia="Times New Roman" w:hAnsi="Times New Roman" w:cs="Times New Roman"/>
          <w:i/>
        </w:rPr>
        <w:t>за відсутності існуючих уповноважених інституцій</w:t>
      </w:r>
      <w:r>
        <w:rPr>
          <w:rFonts w:ascii="Times New Roman" w:eastAsia="Times New Roman" w:hAnsi="Times New Roman" w:cs="Times New Roman"/>
        </w:rPr>
        <w:t xml:space="preserve">, повинен мати </w:t>
      </w:r>
      <w:proofErr w:type="spellStart"/>
      <w:r>
        <w:rPr>
          <w:rFonts w:ascii="Times New Roman" w:eastAsia="Times New Roman" w:hAnsi="Times New Roman" w:cs="Times New Roman"/>
        </w:rPr>
        <w:t>ad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hoc</w:t>
      </w:r>
      <w:proofErr w:type="spellEnd"/>
      <w:r>
        <w:rPr>
          <w:rFonts w:ascii="Times New Roman" w:eastAsia="Times New Roman" w:hAnsi="Times New Roman" w:cs="Times New Roman"/>
        </w:rPr>
        <w:t xml:space="preserve"> статус та діяти від імені міжнародного співтовариства в цілому, тобто долати імунітети військово-політичного керівництва РФ та Республіки Білорусь відповідно до норм міжнародного права.</w:t>
      </w:r>
    </w:p>
    <w:p w14:paraId="00000028" w14:textId="77777777" w:rsidR="00511D54" w:rsidRDefault="001D4199">
      <w:pPr>
        <w:numPr>
          <w:ilvl w:val="0"/>
          <w:numId w:val="1"/>
        </w:numPr>
        <w:jc w:val="both"/>
        <w:rPr>
          <w:rFonts w:ascii="Times New Roman" w:eastAsia="Times New Roman" w:hAnsi="Times New Roman" w:cs="Times New Roman"/>
        </w:rPr>
      </w:pPr>
      <w:r>
        <w:rPr>
          <w:rFonts w:ascii="Times New Roman" w:eastAsia="Times New Roman" w:hAnsi="Times New Roman" w:cs="Times New Roman"/>
        </w:rPr>
        <w:t xml:space="preserve">Задля уникнення потреби у створенні нових подібних </w:t>
      </w:r>
      <w:proofErr w:type="spellStart"/>
      <w:r>
        <w:rPr>
          <w:rFonts w:ascii="Times New Roman" w:eastAsia="Times New Roman" w:hAnsi="Times New Roman" w:cs="Times New Roman"/>
        </w:rPr>
        <w:t>ad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hoc</w:t>
      </w:r>
      <w:proofErr w:type="spellEnd"/>
      <w:r>
        <w:rPr>
          <w:rFonts w:ascii="Times New Roman" w:eastAsia="Times New Roman" w:hAnsi="Times New Roman" w:cs="Times New Roman"/>
        </w:rPr>
        <w:t xml:space="preserve"> механізмів в майбутньому, мають бути зняті обмеження Міжнародного кримінального суду переслідувати виконавців злочину агресії відповідно до Римського статуту, а також має бути здійснено реформування ООН задля уможливлення ефективного реагування на порушення міжнародного миру та безпеки. </w:t>
      </w:r>
    </w:p>
    <w:p w14:paraId="00000029" w14:textId="77777777" w:rsidR="00511D54" w:rsidRDefault="001D4199">
      <w:pPr>
        <w:numPr>
          <w:ilvl w:val="0"/>
          <w:numId w:val="1"/>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Міжнародн</w:t>
      </w:r>
      <w:r>
        <w:rPr>
          <w:rFonts w:ascii="Times New Roman" w:eastAsia="Times New Roman" w:hAnsi="Times New Roman" w:cs="Times New Roman"/>
        </w:rPr>
        <w:t>і</w:t>
      </w:r>
      <w:r>
        <w:rPr>
          <w:rFonts w:ascii="Times New Roman" w:eastAsia="Times New Roman" w:hAnsi="Times New Roman" w:cs="Times New Roman"/>
          <w:color w:val="000000"/>
        </w:rPr>
        <w:t xml:space="preserve"> військов</w:t>
      </w:r>
      <w:r>
        <w:rPr>
          <w:rFonts w:ascii="Times New Roman" w:eastAsia="Times New Roman" w:hAnsi="Times New Roman" w:cs="Times New Roman"/>
        </w:rPr>
        <w:t>і</w:t>
      </w:r>
      <w:r>
        <w:rPr>
          <w:rFonts w:ascii="Times New Roman" w:eastAsia="Times New Roman" w:hAnsi="Times New Roman" w:cs="Times New Roman"/>
          <w:color w:val="000000"/>
        </w:rPr>
        <w:t xml:space="preserve"> трибунал</w:t>
      </w:r>
      <w:r>
        <w:rPr>
          <w:rFonts w:ascii="Times New Roman" w:eastAsia="Times New Roman" w:hAnsi="Times New Roman" w:cs="Times New Roman"/>
        </w:rPr>
        <w:t>и</w:t>
      </w:r>
      <w:r>
        <w:rPr>
          <w:rFonts w:ascii="Times New Roman" w:eastAsia="Times New Roman" w:hAnsi="Times New Roman" w:cs="Times New Roman"/>
          <w:color w:val="000000"/>
        </w:rPr>
        <w:t xml:space="preserve"> після Другої світової війни були</w:t>
      </w:r>
      <w:r>
        <w:rPr>
          <w:rFonts w:ascii="Times New Roman" w:eastAsia="Times New Roman" w:hAnsi="Times New Roman" w:cs="Times New Roman"/>
        </w:rPr>
        <w:t xml:space="preserve"> першою спробою подолати безкарність за міжнародні злочини світового масштабу.</w:t>
      </w:r>
      <w:r>
        <w:rPr>
          <w:rFonts w:ascii="Times New Roman" w:eastAsia="Times New Roman" w:hAnsi="Times New Roman" w:cs="Times New Roman"/>
          <w:color w:val="000000"/>
        </w:rPr>
        <w:t xml:space="preserve"> Водночас, міжнародн</w:t>
      </w:r>
      <w:r>
        <w:rPr>
          <w:rFonts w:ascii="Times New Roman" w:eastAsia="Times New Roman" w:hAnsi="Times New Roman" w:cs="Times New Roman"/>
        </w:rPr>
        <w:t xml:space="preserve">е співтовариство </w:t>
      </w:r>
      <w:r>
        <w:rPr>
          <w:rFonts w:ascii="Times New Roman" w:eastAsia="Times New Roman" w:hAnsi="Times New Roman" w:cs="Times New Roman"/>
          <w:color w:val="000000"/>
        </w:rPr>
        <w:t xml:space="preserve">має </w:t>
      </w:r>
      <w:r>
        <w:rPr>
          <w:rFonts w:ascii="Times New Roman" w:eastAsia="Times New Roman" w:hAnsi="Times New Roman" w:cs="Times New Roman"/>
        </w:rPr>
        <w:t>враховувати поточний етап розвитку міжнародного права</w:t>
      </w:r>
      <w:r>
        <w:rPr>
          <w:rFonts w:ascii="Times New Roman" w:eastAsia="Times New Roman" w:hAnsi="Times New Roman" w:cs="Times New Roman"/>
          <w:color w:val="000000"/>
        </w:rPr>
        <w:t xml:space="preserve">. </w:t>
      </w:r>
      <w:r>
        <w:rPr>
          <w:rFonts w:ascii="Times New Roman" w:eastAsia="Times New Roman" w:hAnsi="Times New Roman" w:cs="Times New Roman"/>
        </w:rPr>
        <w:t xml:space="preserve">Укладення міжнародного договору про створення механізму, </w:t>
      </w:r>
      <w:r>
        <w:rPr>
          <w:rFonts w:ascii="Times New Roman" w:eastAsia="Times New Roman" w:hAnsi="Times New Roman" w:cs="Times New Roman"/>
          <w:i/>
        </w:rPr>
        <w:t>який буде підтриманий міжнародним співтовариством в цілому</w:t>
      </w:r>
      <w:r>
        <w:rPr>
          <w:rFonts w:ascii="Times New Roman" w:eastAsia="Times New Roman" w:hAnsi="Times New Roman" w:cs="Times New Roman"/>
        </w:rPr>
        <w:t>, може бути сумісним з цими реаліями</w:t>
      </w:r>
      <w:r>
        <w:rPr>
          <w:rFonts w:ascii="Times New Roman" w:eastAsia="Times New Roman" w:hAnsi="Times New Roman" w:cs="Times New Roman"/>
          <w:color w:val="000000"/>
        </w:rPr>
        <w:t xml:space="preserve">. </w:t>
      </w:r>
    </w:p>
    <w:p w14:paraId="0000002A" w14:textId="77777777" w:rsidR="00511D54" w:rsidRDefault="001D4199">
      <w:pPr>
        <w:numPr>
          <w:ilvl w:val="0"/>
          <w:numId w:val="1"/>
        </w:numPr>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 xml:space="preserve">Одним із способів досягнення підтримки міжнародного співтовариства в цілому, з урахуванням поточної відмови Ради Безпеки ООН належно відреагувати на порушення міжнародного миру та безпеки, може стати Генеральна Асамблея ООН  для формування міжнародної відповіді на злочин агресії військово-політичного керівництва РФ та Республіки Білорусь.   </w:t>
      </w:r>
    </w:p>
    <w:p w14:paraId="0000002B" w14:textId="77777777" w:rsidR="00511D54" w:rsidRDefault="001D4199">
      <w:pPr>
        <w:numPr>
          <w:ilvl w:val="0"/>
          <w:numId w:val="1"/>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rPr>
        <w:t>Механізм відповідальності за злочин агресії проти України може набути підтримку міжнародного співтовариства в цілому шляхом</w:t>
      </w:r>
      <w:r>
        <w:rPr>
          <w:rFonts w:ascii="Times New Roman" w:eastAsia="Times New Roman" w:hAnsi="Times New Roman" w:cs="Times New Roman"/>
          <w:i/>
        </w:rPr>
        <w:t xml:space="preserve"> </w:t>
      </w:r>
      <w:r>
        <w:rPr>
          <w:rFonts w:ascii="Times New Roman" w:eastAsia="Times New Roman" w:hAnsi="Times New Roman" w:cs="Times New Roman"/>
        </w:rPr>
        <w:t xml:space="preserve">голосування </w:t>
      </w:r>
      <w:r>
        <w:rPr>
          <w:rFonts w:ascii="Times New Roman" w:eastAsia="Times New Roman" w:hAnsi="Times New Roman" w:cs="Times New Roman"/>
          <w:color w:val="000000"/>
        </w:rPr>
        <w:t>за резолюцію Генеральної А</w:t>
      </w:r>
      <w:r>
        <w:rPr>
          <w:rFonts w:ascii="Times New Roman" w:eastAsia="Times New Roman" w:hAnsi="Times New Roman" w:cs="Times New Roman"/>
        </w:rPr>
        <w:t>самблеї ООН</w:t>
      </w:r>
      <w:r>
        <w:rPr>
          <w:rFonts w:ascii="Times New Roman" w:eastAsia="Times New Roman" w:hAnsi="Times New Roman" w:cs="Times New Roman"/>
          <w:color w:val="000000"/>
        </w:rPr>
        <w:t xml:space="preserve"> про уповноваження Генерального Секретаря ООН на підписання від імені ООН міжнародного </w:t>
      </w:r>
      <w:r>
        <w:rPr>
          <w:rFonts w:ascii="Times New Roman" w:eastAsia="Times New Roman" w:hAnsi="Times New Roman" w:cs="Times New Roman"/>
        </w:rPr>
        <w:t>договору</w:t>
      </w:r>
      <w:r>
        <w:rPr>
          <w:rFonts w:ascii="Times New Roman" w:eastAsia="Times New Roman" w:hAnsi="Times New Roman" w:cs="Times New Roman"/>
          <w:color w:val="000000"/>
        </w:rPr>
        <w:t xml:space="preserve"> із </w:t>
      </w:r>
      <w:r>
        <w:rPr>
          <w:rFonts w:ascii="Times New Roman" w:eastAsia="Times New Roman" w:hAnsi="Times New Roman" w:cs="Times New Roman"/>
          <w:i/>
          <w:color w:val="000000"/>
        </w:rPr>
        <w:t>іншими державами</w:t>
      </w:r>
      <w:r>
        <w:rPr>
          <w:rFonts w:ascii="Times New Roman" w:eastAsia="Times New Roman" w:hAnsi="Times New Roman" w:cs="Times New Roman"/>
          <w:color w:val="000000"/>
        </w:rPr>
        <w:t xml:space="preserve"> про створення </w:t>
      </w:r>
      <w:proofErr w:type="spellStart"/>
      <w:r>
        <w:rPr>
          <w:rFonts w:ascii="Times New Roman" w:eastAsia="Times New Roman" w:hAnsi="Times New Roman" w:cs="Times New Roman"/>
        </w:rPr>
        <w:t>ad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hoc</w:t>
      </w:r>
      <w:proofErr w:type="spellEnd"/>
      <w:r>
        <w:rPr>
          <w:rFonts w:ascii="Times New Roman" w:eastAsia="Times New Roman" w:hAnsi="Times New Roman" w:cs="Times New Roman"/>
        </w:rPr>
        <w:t xml:space="preserve"> </w:t>
      </w:r>
      <w:r>
        <w:rPr>
          <w:rFonts w:ascii="Times New Roman" w:eastAsia="Times New Roman" w:hAnsi="Times New Roman" w:cs="Times New Roman"/>
          <w:color w:val="000000"/>
        </w:rPr>
        <w:t>механізму.</w:t>
      </w:r>
    </w:p>
    <w:p w14:paraId="0000002C" w14:textId="77777777" w:rsidR="00511D54" w:rsidRDefault="001D4199">
      <w:pPr>
        <w:numPr>
          <w:ilvl w:val="0"/>
          <w:numId w:val="1"/>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Окрім формального голосування за резолюцію Генеральної Асамблеї ООН, необхідно здійснювати постійну </w:t>
      </w:r>
      <w:proofErr w:type="spellStart"/>
      <w:r>
        <w:rPr>
          <w:rFonts w:ascii="Times New Roman" w:eastAsia="Times New Roman" w:hAnsi="Times New Roman" w:cs="Times New Roman"/>
          <w:color w:val="000000"/>
        </w:rPr>
        <w:t>дипломатично</w:t>
      </w:r>
      <w:proofErr w:type="spellEnd"/>
      <w:r>
        <w:rPr>
          <w:rFonts w:ascii="Times New Roman" w:eastAsia="Times New Roman" w:hAnsi="Times New Roman" w:cs="Times New Roman"/>
          <w:color w:val="000000"/>
        </w:rPr>
        <w:t>-політичну роботу, аби забезпечити співпрацю держав</w:t>
      </w:r>
      <w:r>
        <w:rPr>
          <w:rFonts w:ascii="Times New Roman" w:eastAsia="Times New Roman" w:hAnsi="Times New Roman" w:cs="Times New Roman"/>
        </w:rPr>
        <w:t xml:space="preserve"> </w:t>
      </w:r>
      <w:r>
        <w:rPr>
          <w:rFonts w:ascii="Times New Roman" w:eastAsia="Times New Roman" w:hAnsi="Times New Roman" w:cs="Times New Roman"/>
          <w:color w:val="000000"/>
        </w:rPr>
        <w:t>світу із механізмом та виконання ними його</w:t>
      </w:r>
      <w:r>
        <w:rPr>
          <w:rFonts w:ascii="Times New Roman" w:eastAsia="Times New Roman" w:hAnsi="Times New Roman" w:cs="Times New Roman"/>
        </w:rPr>
        <w:t xml:space="preserve"> рішень</w:t>
      </w:r>
      <w:r>
        <w:rPr>
          <w:rFonts w:ascii="Times New Roman" w:eastAsia="Times New Roman" w:hAnsi="Times New Roman" w:cs="Times New Roman"/>
          <w:color w:val="000000"/>
        </w:rPr>
        <w:t>.</w:t>
      </w:r>
    </w:p>
    <w:p w14:paraId="0000002D" w14:textId="77777777" w:rsidR="00511D54" w:rsidRDefault="001D4199">
      <w:pPr>
        <w:numPr>
          <w:ilvl w:val="0"/>
          <w:numId w:val="1"/>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Міжнародн</w:t>
      </w:r>
      <w:r>
        <w:rPr>
          <w:rFonts w:ascii="Times New Roman" w:eastAsia="Times New Roman" w:hAnsi="Times New Roman" w:cs="Times New Roman"/>
        </w:rPr>
        <w:t>ий</w:t>
      </w:r>
      <w:r>
        <w:rPr>
          <w:rFonts w:ascii="Times New Roman" w:eastAsia="Times New Roman" w:hAnsi="Times New Roman" w:cs="Times New Roman"/>
          <w:color w:val="000000"/>
        </w:rPr>
        <w:t xml:space="preserve"> </w:t>
      </w:r>
      <w:r>
        <w:rPr>
          <w:rFonts w:ascii="Times New Roman" w:eastAsia="Times New Roman" w:hAnsi="Times New Roman" w:cs="Times New Roman"/>
        </w:rPr>
        <w:t>договір</w:t>
      </w:r>
      <w:r>
        <w:rPr>
          <w:rFonts w:ascii="Times New Roman" w:eastAsia="Times New Roman" w:hAnsi="Times New Roman" w:cs="Times New Roman"/>
          <w:color w:val="000000"/>
        </w:rPr>
        <w:t xml:space="preserve"> має бути відкрит</w:t>
      </w:r>
      <w:r>
        <w:rPr>
          <w:rFonts w:ascii="Times New Roman" w:eastAsia="Times New Roman" w:hAnsi="Times New Roman" w:cs="Times New Roman"/>
        </w:rPr>
        <w:t>ий</w:t>
      </w:r>
      <w:r>
        <w:rPr>
          <w:rFonts w:ascii="Times New Roman" w:eastAsia="Times New Roman" w:hAnsi="Times New Roman" w:cs="Times New Roman"/>
          <w:color w:val="000000"/>
        </w:rPr>
        <w:t xml:space="preserve"> до надання згоди на </w:t>
      </w:r>
      <w:r>
        <w:rPr>
          <w:rFonts w:ascii="Times New Roman" w:eastAsia="Times New Roman" w:hAnsi="Times New Roman" w:cs="Times New Roman"/>
        </w:rPr>
        <w:t>його</w:t>
      </w:r>
      <w:r>
        <w:rPr>
          <w:rFonts w:ascii="Times New Roman" w:eastAsia="Times New Roman" w:hAnsi="Times New Roman" w:cs="Times New Roman"/>
          <w:color w:val="000000"/>
        </w:rPr>
        <w:t xml:space="preserve"> обов’язковість </w:t>
      </w:r>
      <w:r>
        <w:rPr>
          <w:rFonts w:ascii="Times New Roman" w:eastAsia="Times New Roman" w:hAnsi="Times New Roman" w:cs="Times New Roman"/>
        </w:rPr>
        <w:t>всіма</w:t>
      </w:r>
      <w:r>
        <w:rPr>
          <w:rFonts w:ascii="Times New Roman" w:eastAsia="Times New Roman" w:hAnsi="Times New Roman" w:cs="Times New Roman"/>
          <w:color w:val="000000"/>
        </w:rPr>
        <w:t xml:space="preserve"> охочи</w:t>
      </w:r>
      <w:r>
        <w:rPr>
          <w:rFonts w:ascii="Times New Roman" w:eastAsia="Times New Roman" w:hAnsi="Times New Roman" w:cs="Times New Roman"/>
        </w:rPr>
        <w:t>ми</w:t>
      </w:r>
      <w:r>
        <w:rPr>
          <w:rFonts w:ascii="Times New Roman" w:eastAsia="Times New Roman" w:hAnsi="Times New Roman" w:cs="Times New Roman"/>
          <w:color w:val="000000"/>
        </w:rPr>
        <w:t xml:space="preserve"> державами та міжнародними орга</w:t>
      </w:r>
      <w:r>
        <w:rPr>
          <w:rFonts w:ascii="Times New Roman" w:eastAsia="Times New Roman" w:hAnsi="Times New Roman" w:cs="Times New Roman"/>
        </w:rPr>
        <w:t>нізаціями</w:t>
      </w:r>
      <w:r>
        <w:rPr>
          <w:rFonts w:ascii="Times New Roman" w:eastAsia="Times New Roman" w:hAnsi="Times New Roman" w:cs="Times New Roman"/>
          <w:color w:val="000000"/>
        </w:rPr>
        <w:t xml:space="preserve">, а не лише України. Зацікавлені </w:t>
      </w:r>
      <w:r>
        <w:rPr>
          <w:rFonts w:ascii="Times New Roman" w:eastAsia="Times New Roman" w:hAnsi="Times New Roman" w:cs="Times New Roman"/>
        </w:rPr>
        <w:t>д</w:t>
      </w:r>
      <w:r>
        <w:rPr>
          <w:rFonts w:ascii="Times New Roman" w:eastAsia="Times New Roman" w:hAnsi="Times New Roman" w:cs="Times New Roman"/>
          <w:color w:val="000000"/>
        </w:rPr>
        <w:t>ержави-члени Європейського Союзу, Ради Європи та інш</w:t>
      </w:r>
      <w:r>
        <w:rPr>
          <w:rFonts w:ascii="Times New Roman" w:eastAsia="Times New Roman" w:hAnsi="Times New Roman" w:cs="Times New Roman"/>
        </w:rPr>
        <w:t>і</w:t>
      </w:r>
      <w:r>
        <w:rPr>
          <w:rFonts w:ascii="Times New Roman" w:eastAsia="Times New Roman" w:hAnsi="Times New Roman" w:cs="Times New Roman"/>
          <w:color w:val="000000"/>
        </w:rPr>
        <w:t xml:space="preserve"> держави м</w:t>
      </w:r>
      <w:r>
        <w:rPr>
          <w:rFonts w:ascii="Times New Roman" w:eastAsia="Times New Roman" w:hAnsi="Times New Roman" w:cs="Times New Roman"/>
        </w:rPr>
        <w:t>ають</w:t>
      </w:r>
      <w:r>
        <w:rPr>
          <w:rFonts w:ascii="Times New Roman" w:eastAsia="Times New Roman" w:hAnsi="Times New Roman" w:cs="Times New Roman"/>
          <w:color w:val="000000"/>
        </w:rPr>
        <w:t xml:space="preserve"> становити міцне ядро механізму шляхом підписання тако</w:t>
      </w:r>
      <w:r>
        <w:rPr>
          <w:rFonts w:ascii="Times New Roman" w:eastAsia="Times New Roman" w:hAnsi="Times New Roman" w:cs="Times New Roman"/>
        </w:rPr>
        <w:t>го</w:t>
      </w:r>
      <w:r>
        <w:rPr>
          <w:rFonts w:ascii="Times New Roman" w:eastAsia="Times New Roman" w:hAnsi="Times New Roman" w:cs="Times New Roman"/>
          <w:color w:val="000000"/>
        </w:rPr>
        <w:t xml:space="preserve"> </w:t>
      </w:r>
      <w:r>
        <w:rPr>
          <w:rFonts w:ascii="Times New Roman" w:eastAsia="Times New Roman" w:hAnsi="Times New Roman" w:cs="Times New Roman"/>
        </w:rPr>
        <w:t>договору</w:t>
      </w:r>
      <w:r>
        <w:rPr>
          <w:rFonts w:ascii="Times New Roman" w:eastAsia="Times New Roman" w:hAnsi="Times New Roman" w:cs="Times New Roman"/>
          <w:color w:val="000000"/>
        </w:rPr>
        <w:t xml:space="preserve"> одночасно із Україною та взяття на себе безпосередніх обов’язків щодо забезпечення його функціонування та виконання його рішень.</w:t>
      </w:r>
    </w:p>
    <w:p w14:paraId="0000002E" w14:textId="77777777" w:rsidR="00511D54" w:rsidRDefault="001D4199">
      <w:pPr>
        <w:numPr>
          <w:ilvl w:val="0"/>
          <w:numId w:val="1"/>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Механізм має бути створений в </w:t>
      </w:r>
      <w:r>
        <w:rPr>
          <w:rFonts w:ascii="Times New Roman" w:eastAsia="Times New Roman" w:hAnsi="Times New Roman" w:cs="Times New Roman"/>
          <w:i/>
          <w:color w:val="000000"/>
        </w:rPr>
        <w:t>синергії</w:t>
      </w:r>
      <w:r>
        <w:rPr>
          <w:rFonts w:ascii="Times New Roman" w:eastAsia="Times New Roman" w:hAnsi="Times New Roman" w:cs="Times New Roman"/>
          <w:color w:val="000000"/>
        </w:rPr>
        <w:t xml:space="preserve"> із </w:t>
      </w:r>
      <w:r>
        <w:rPr>
          <w:rFonts w:ascii="Times New Roman" w:eastAsia="Times New Roman" w:hAnsi="Times New Roman" w:cs="Times New Roman"/>
        </w:rPr>
        <w:t xml:space="preserve">використанням </w:t>
      </w:r>
      <w:r>
        <w:rPr>
          <w:rFonts w:ascii="Times New Roman" w:eastAsia="Times New Roman" w:hAnsi="Times New Roman" w:cs="Times New Roman"/>
          <w:color w:val="000000"/>
        </w:rPr>
        <w:t xml:space="preserve"> Генеральної Асамблеї ООН як майданчика для досягнення міжнародної легітимності механізму</w:t>
      </w:r>
      <w:r>
        <w:rPr>
          <w:rFonts w:ascii="Times New Roman" w:eastAsia="Times New Roman" w:hAnsi="Times New Roman" w:cs="Times New Roman"/>
        </w:rPr>
        <w:t xml:space="preserve">; </w:t>
      </w:r>
      <w:r>
        <w:rPr>
          <w:rFonts w:ascii="Times New Roman" w:eastAsia="Times New Roman" w:hAnsi="Times New Roman" w:cs="Times New Roman"/>
          <w:color w:val="000000"/>
        </w:rPr>
        <w:t>міжнародно</w:t>
      </w:r>
      <w:r>
        <w:rPr>
          <w:rFonts w:ascii="Times New Roman" w:eastAsia="Times New Roman" w:hAnsi="Times New Roman" w:cs="Times New Roman"/>
        </w:rPr>
        <w:t>го</w:t>
      </w:r>
      <w:r>
        <w:rPr>
          <w:rFonts w:ascii="Times New Roman" w:eastAsia="Times New Roman" w:hAnsi="Times New Roman" w:cs="Times New Roman"/>
          <w:color w:val="000000"/>
        </w:rPr>
        <w:t xml:space="preserve"> </w:t>
      </w:r>
      <w:r>
        <w:rPr>
          <w:rFonts w:ascii="Times New Roman" w:eastAsia="Times New Roman" w:hAnsi="Times New Roman" w:cs="Times New Roman"/>
        </w:rPr>
        <w:t>договору</w:t>
      </w:r>
      <w:r>
        <w:rPr>
          <w:rFonts w:ascii="Times New Roman" w:eastAsia="Times New Roman" w:hAnsi="Times New Roman" w:cs="Times New Roman"/>
          <w:color w:val="000000"/>
        </w:rPr>
        <w:t xml:space="preserve"> як інструменту для формування механізму та його забезпечення, </w:t>
      </w:r>
      <w:r>
        <w:rPr>
          <w:rFonts w:ascii="Times New Roman" w:eastAsia="Times New Roman" w:hAnsi="Times New Roman" w:cs="Times New Roman"/>
        </w:rPr>
        <w:t>а також</w:t>
      </w:r>
      <w:r>
        <w:rPr>
          <w:rFonts w:ascii="Times New Roman" w:eastAsia="Times New Roman" w:hAnsi="Times New Roman" w:cs="Times New Roman"/>
          <w:color w:val="000000"/>
        </w:rPr>
        <w:t xml:space="preserve"> із залученням зацікавлених держав-членів Європейського Союзу</w:t>
      </w:r>
      <w:r>
        <w:rPr>
          <w:rFonts w:ascii="Times New Roman" w:eastAsia="Times New Roman" w:hAnsi="Times New Roman" w:cs="Times New Roman"/>
        </w:rPr>
        <w:t xml:space="preserve">, </w:t>
      </w:r>
      <w:r>
        <w:rPr>
          <w:rFonts w:ascii="Times New Roman" w:eastAsia="Times New Roman" w:hAnsi="Times New Roman" w:cs="Times New Roman"/>
          <w:color w:val="000000"/>
        </w:rPr>
        <w:t>Ради Європи та інших держав світу як ядра механізму.</w:t>
      </w:r>
    </w:p>
    <w:p w14:paraId="0000002F" w14:textId="77777777" w:rsidR="00511D54" w:rsidRDefault="001D4199">
      <w:pPr>
        <w:numPr>
          <w:ilvl w:val="0"/>
          <w:numId w:val="1"/>
        </w:numPr>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 xml:space="preserve">Рада Європи може стати первинним майданчиком для розробки статутних документів та імплементації механізму із подальшим залученням в процес інших держав світу як окремо (у тому числі шляхом приєднанням до міжнародного договору), так і шляхом підтримки відповідної резолюції Генеральної Асамблеї ООН, з метою забезпечення міжнародної легітимності механізму та подолання ним імунітетів військово-політичного керівництва РФ та Республіки Білорусь.  </w:t>
      </w:r>
    </w:p>
    <w:p w14:paraId="00000030" w14:textId="77777777" w:rsidR="00511D54" w:rsidRDefault="001D4199">
      <w:pPr>
        <w:numPr>
          <w:ilvl w:val="0"/>
          <w:numId w:val="1"/>
        </w:numPr>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 xml:space="preserve">Статутні документи механізму повинні містити звичаєве визначення злочину агресії та, </w:t>
      </w:r>
      <w:r>
        <w:rPr>
          <w:rFonts w:ascii="Times New Roman" w:eastAsia="Times New Roman" w:hAnsi="Times New Roman" w:cs="Times New Roman"/>
          <w:i/>
        </w:rPr>
        <w:t>щонайменше</w:t>
      </w:r>
      <w:r>
        <w:rPr>
          <w:rFonts w:ascii="Times New Roman" w:eastAsia="Times New Roman" w:hAnsi="Times New Roman" w:cs="Times New Roman"/>
        </w:rPr>
        <w:t xml:space="preserve">, виключати положення, які б обмежували юрисдикцію механізму </w:t>
      </w:r>
      <w:proofErr w:type="spellStart"/>
      <w:r>
        <w:rPr>
          <w:rFonts w:ascii="Times New Roman" w:eastAsia="Times New Roman" w:hAnsi="Times New Roman" w:cs="Times New Roman"/>
          <w:i/>
        </w:rPr>
        <w:t>ratione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personae</w:t>
      </w:r>
      <w:proofErr w:type="spellEnd"/>
      <w:r>
        <w:rPr>
          <w:rFonts w:ascii="Times New Roman" w:eastAsia="Times New Roman" w:hAnsi="Times New Roman" w:cs="Times New Roman"/>
        </w:rPr>
        <w:t xml:space="preserve"> щодо носіїв імунітетів серед військово-політичного керівництва РФ та Республіки Білорусь. </w:t>
      </w:r>
    </w:p>
    <w:p w14:paraId="00000031" w14:textId="77777777" w:rsidR="00511D54" w:rsidRDefault="001D4199">
      <w:pPr>
        <w:numPr>
          <w:ilvl w:val="0"/>
          <w:numId w:val="1"/>
        </w:numPr>
        <w:jc w:val="both"/>
        <w:rPr>
          <w:rFonts w:ascii="Times New Roman" w:eastAsia="Times New Roman" w:hAnsi="Times New Roman" w:cs="Times New Roman"/>
        </w:rPr>
      </w:pPr>
      <w:r>
        <w:rPr>
          <w:rFonts w:ascii="Times New Roman" w:eastAsia="Times New Roman" w:hAnsi="Times New Roman" w:cs="Times New Roman"/>
        </w:rPr>
        <w:t xml:space="preserve">Суворе дотримання стандартів міжнародного права прав людини, зокрема права обвинуваченого на справедливий суд, мають бути керівними принципами механізму. Це є передумовою для визначення можливості проведення судових процесів </w:t>
      </w:r>
      <w:proofErr w:type="spellStart"/>
      <w:r>
        <w:rPr>
          <w:rFonts w:ascii="Times New Roman" w:eastAsia="Times New Roman" w:hAnsi="Times New Roman" w:cs="Times New Roman"/>
          <w:i/>
        </w:rPr>
        <w:t>in</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absentia</w:t>
      </w:r>
      <w:proofErr w:type="spellEnd"/>
      <w:r>
        <w:rPr>
          <w:rFonts w:ascii="Times New Roman" w:eastAsia="Times New Roman" w:hAnsi="Times New Roman" w:cs="Times New Roman"/>
          <w:i/>
        </w:rPr>
        <w:t xml:space="preserve">. </w:t>
      </w:r>
      <w:sdt>
        <w:sdtPr>
          <w:tag w:val="goog_rdk_0"/>
          <w:id w:val="-96026645"/>
        </w:sdtPr>
        <w:sdtEndPr/>
        <w:sdtContent/>
      </w:sdt>
      <w:r>
        <w:rPr>
          <w:rFonts w:ascii="Times New Roman" w:eastAsia="Times New Roman" w:hAnsi="Times New Roman" w:cs="Times New Roman"/>
        </w:rPr>
        <w:t>При цьому мають бути передбачені зобов’язання членів механізму забезпечити виконання його можливих рішень.</w:t>
      </w:r>
    </w:p>
    <w:p w14:paraId="00000032" w14:textId="77777777" w:rsidR="00511D54" w:rsidRDefault="001D4199">
      <w:pPr>
        <w:numPr>
          <w:ilvl w:val="0"/>
          <w:numId w:val="1"/>
        </w:numPr>
        <w:jc w:val="both"/>
        <w:rPr>
          <w:rFonts w:ascii="Times New Roman" w:eastAsia="Times New Roman" w:hAnsi="Times New Roman" w:cs="Times New Roman"/>
        </w:rPr>
      </w:pPr>
      <w:r>
        <w:rPr>
          <w:rFonts w:ascii="Times New Roman" w:eastAsia="Times New Roman" w:hAnsi="Times New Roman" w:cs="Times New Roman"/>
        </w:rPr>
        <w:lastRenderedPageBreak/>
        <w:t>Механізм повинен передбачати відшкодування шкоди потерпілим від злочину агресії, зокрема, шляхом конфіскації приватних активів засуджених, але при цьому узгоджуватись із міжнародним компенсаційним механізмом під егідою Ради Європи.</w:t>
      </w:r>
    </w:p>
    <w:p w14:paraId="00000033" w14:textId="77777777" w:rsidR="00511D54" w:rsidRDefault="001D4199">
      <w:pPr>
        <w:numPr>
          <w:ilvl w:val="0"/>
          <w:numId w:val="1"/>
        </w:numPr>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rPr>
        <w:t xml:space="preserve">Діяльність Міжнародного центру з розслідування злочину агресії проти України на базі Агентства Європейського Союзу з питань співробітництва у сфері кримінальної юстиції має бути </w:t>
      </w:r>
      <w:proofErr w:type="spellStart"/>
      <w:r>
        <w:rPr>
          <w:rFonts w:ascii="Times New Roman" w:eastAsia="Times New Roman" w:hAnsi="Times New Roman" w:cs="Times New Roman"/>
        </w:rPr>
        <w:t>імплементовано</w:t>
      </w:r>
      <w:proofErr w:type="spellEnd"/>
      <w:r>
        <w:rPr>
          <w:rFonts w:ascii="Times New Roman" w:eastAsia="Times New Roman" w:hAnsi="Times New Roman" w:cs="Times New Roman"/>
        </w:rPr>
        <w:t xml:space="preserve"> в механізм відповідальності за злочин агресії проти України.</w:t>
      </w:r>
    </w:p>
    <w:p w14:paraId="00000034" w14:textId="005A4989" w:rsidR="00511D54" w:rsidRDefault="001D4199">
      <w:pPr>
        <w:numPr>
          <w:ilvl w:val="0"/>
          <w:numId w:val="1"/>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rPr>
        <w:t>У випадку звернення до опції створення м</w:t>
      </w:r>
      <w:r>
        <w:rPr>
          <w:rFonts w:ascii="Times New Roman" w:eastAsia="Times New Roman" w:hAnsi="Times New Roman" w:cs="Times New Roman"/>
          <w:color w:val="000000"/>
        </w:rPr>
        <w:t xml:space="preserve">еханізму </w:t>
      </w:r>
      <w:r>
        <w:rPr>
          <w:rFonts w:ascii="Times New Roman" w:eastAsia="Times New Roman" w:hAnsi="Times New Roman" w:cs="Times New Roman"/>
        </w:rPr>
        <w:t xml:space="preserve">відповідальності за злочин агресії на базі національної системи правосуддя України або третьої чи третіх держав, він має </w:t>
      </w:r>
      <w:r>
        <w:rPr>
          <w:rFonts w:ascii="Times New Roman" w:eastAsia="Times New Roman" w:hAnsi="Times New Roman" w:cs="Times New Roman"/>
          <w:color w:val="000000"/>
        </w:rPr>
        <w:t>діяти від імені міжнародно</w:t>
      </w:r>
      <w:r>
        <w:rPr>
          <w:rFonts w:ascii="Times New Roman" w:eastAsia="Times New Roman" w:hAnsi="Times New Roman" w:cs="Times New Roman"/>
        </w:rPr>
        <w:t xml:space="preserve">го співтовариства </w:t>
      </w:r>
      <w:r>
        <w:rPr>
          <w:rFonts w:ascii="Times New Roman" w:eastAsia="Times New Roman" w:hAnsi="Times New Roman" w:cs="Times New Roman"/>
          <w:color w:val="000000"/>
        </w:rPr>
        <w:t>в цілому (підтриманий Генеральною Асамблеє</w:t>
      </w:r>
      <w:r>
        <w:rPr>
          <w:rFonts w:ascii="Times New Roman" w:eastAsia="Times New Roman" w:hAnsi="Times New Roman" w:cs="Times New Roman"/>
        </w:rPr>
        <w:t>ю ООН шляхом ухвалення резолюції та підписанням міжнародного договору між ООН та відповідними державами</w:t>
      </w:r>
      <w:r>
        <w:rPr>
          <w:rFonts w:ascii="Times New Roman" w:eastAsia="Times New Roman" w:hAnsi="Times New Roman" w:cs="Times New Roman"/>
          <w:color w:val="000000"/>
        </w:rPr>
        <w:t>)</w:t>
      </w:r>
      <w:r>
        <w:rPr>
          <w:rFonts w:ascii="Times New Roman" w:eastAsia="Times New Roman" w:hAnsi="Times New Roman" w:cs="Times New Roman"/>
        </w:rPr>
        <w:t>, а його установчі документи, щонайменше, мають виключати будь-які застереження про обмеження юрисдикції механізму за суб’єктним складом виконавців злочину у зв’язку із будь-якими імуніте</w:t>
      </w:r>
      <w:r w:rsidR="00B92646">
        <w:rPr>
          <w:rFonts w:ascii="Times New Roman" w:eastAsia="Times New Roman" w:hAnsi="Times New Roman" w:cs="Times New Roman"/>
        </w:rPr>
        <w:t>тами</w:t>
      </w:r>
      <w:bookmarkStart w:id="0" w:name="_GoBack"/>
      <w:bookmarkEnd w:id="0"/>
      <w:r>
        <w:rPr>
          <w:rFonts w:ascii="Times New Roman" w:eastAsia="Times New Roman" w:hAnsi="Times New Roman" w:cs="Times New Roman"/>
        </w:rPr>
        <w:t xml:space="preserve"> військово-політичного керівництва інших держав</w:t>
      </w:r>
      <w:r>
        <w:rPr>
          <w:rFonts w:ascii="Times New Roman" w:eastAsia="Times New Roman" w:hAnsi="Times New Roman" w:cs="Times New Roman"/>
          <w:color w:val="000000"/>
        </w:rPr>
        <w:t xml:space="preserve">. </w:t>
      </w:r>
    </w:p>
    <w:p w14:paraId="00000035" w14:textId="77777777" w:rsidR="00511D54" w:rsidRDefault="001D4199">
      <w:pPr>
        <w:numPr>
          <w:ilvl w:val="0"/>
          <w:numId w:val="1"/>
        </w:numPr>
        <w:jc w:val="both"/>
        <w:rPr>
          <w:rFonts w:ascii="Times New Roman" w:eastAsia="Times New Roman" w:hAnsi="Times New Roman" w:cs="Times New Roman"/>
        </w:rPr>
      </w:pPr>
      <w:r>
        <w:rPr>
          <w:rFonts w:ascii="Times New Roman" w:eastAsia="Times New Roman" w:hAnsi="Times New Roman" w:cs="Times New Roman"/>
        </w:rPr>
        <w:t xml:space="preserve">При цьому, Україна має невідкладно ратифікувати Римський статут МКС та стати повноправним його членом із набуттям усього масиву відповідних прав та обов’язків. Україна має здійснити адаптацію національного законодавства до Римського Статуту МКС, а також виступити ключовим актором запровадження ефективної відповідальності за злочин агресії й </w:t>
      </w:r>
      <w:proofErr w:type="spellStart"/>
      <w:r>
        <w:rPr>
          <w:rFonts w:ascii="Times New Roman" w:eastAsia="Times New Roman" w:hAnsi="Times New Roman" w:cs="Times New Roman"/>
        </w:rPr>
        <w:t>імплементування</w:t>
      </w:r>
      <w:proofErr w:type="spellEnd"/>
      <w:r>
        <w:rPr>
          <w:rFonts w:ascii="Times New Roman" w:eastAsia="Times New Roman" w:hAnsi="Times New Roman" w:cs="Times New Roman"/>
        </w:rPr>
        <w:t xml:space="preserve"> нових складів міжнародних злочинів в Римському Статуті МКС, які потребують відповіді міжнародного співтовариства зважаючи на поточні реалії збройного конфлікту.</w:t>
      </w:r>
    </w:p>
    <w:p w14:paraId="00000036" w14:textId="77777777" w:rsidR="00511D54" w:rsidRDefault="001D4199">
      <w:pPr>
        <w:numPr>
          <w:ilvl w:val="0"/>
          <w:numId w:val="1"/>
        </w:numPr>
        <w:jc w:val="both"/>
        <w:rPr>
          <w:rFonts w:ascii="Times New Roman" w:eastAsia="Times New Roman" w:hAnsi="Times New Roman" w:cs="Times New Roman"/>
        </w:rPr>
      </w:pPr>
      <w:r>
        <w:rPr>
          <w:rFonts w:ascii="Times New Roman" w:eastAsia="Times New Roman" w:hAnsi="Times New Roman" w:cs="Times New Roman"/>
        </w:rPr>
        <w:t xml:space="preserve">Окрім індивідуальної кримінальної відповідальності за злочин агресії, на міжнародному рівні має бути сформований механізм притягнення </w:t>
      </w:r>
      <w:r>
        <w:rPr>
          <w:rFonts w:ascii="Times New Roman" w:eastAsia="Times New Roman" w:hAnsi="Times New Roman" w:cs="Times New Roman"/>
          <w:i/>
        </w:rPr>
        <w:t>держави</w:t>
      </w:r>
      <w:r>
        <w:rPr>
          <w:rFonts w:ascii="Times New Roman" w:eastAsia="Times New Roman" w:hAnsi="Times New Roman" w:cs="Times New Roman"/>
        </w:rPr>
        <w:t xml:space="preserve"> до відповідальності за міжнародно-протиправне діяння - агресію, у тому числі із подальшим здійсненням відшкодування потерпілим державам. Для цього міжнародне співтовариство має розпочати розробку нового міжнародного договору в рамках ООН та/або механізмів імплементації вже наявних норм міжнародного права, зокрема звичаєвого характеру, в тому числі </w:t>
      </w:r>
      <w:proofErr w:type="spellStart"/>
      <w:r>
        <w:rPr>
          <w:rFonts w:ascii="Times New Roman" w:eastAsia="Times New Roman" w:hAnsi="Times New Roman" w:cs="Times New Roman"/>
        </w:rPr>
        <w:t>Проєкту</w:t>
      </w:r>
      <w:proofErr w:type="spellEnd"/>
      <w:r>
        <w:rPr>
          <w:rFonts w:ascii="Times New Roman" w:eastAsia="Times New Roman" w:hAnsi="Times New Roman" w:cs="Times New Roman"/>
        </w:rPr>
        <w:t xml:space="preserve"> статей Комісії ООН з міжнародного права про відповідальність держав за міжнародно-протиправні діяння. </w:t>
      </w:r>
    </w:p>
    <w:sectPr w:rsidR="00511D54">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00"/>
    <w:family w:val="auto"/>
    <w:pitch w:val="default"/>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32B0DAA"/>
    <w:multiLevelType w:val="multilevel"/>
    <w:tmpl w:val="AAD43B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D54"/>
    <w:rsid w:val="001D4199"/>
    <w:rsid w:val="00511D54"/>
    <w:rsid w:val="00B926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9FBC451-D780-4D5E-8D27-A9B840F16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4"/>
        <w:szCs w:val="24"/>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A82289"/>
    <w:pPr>
      <w:ind w:left="720"/>
      <w:contextualSpacing/>
    </w:pPr>
  </w:style>
  <w:style w:type="paragraph" w:styleId="FootnoteText">
    <w:name w:val="footnote text"/>
    <w:basedOn w:val="Normal"/>
    <w:link w:val="FootnoteTextChar"/>
    <w:uiPriority w:val="99"/>
    <w:semiHidden/>
    <w:unhideWhenUsed/>
    <w:rsid w:val="004543D3"/>
    <w:rPr>
      <w:sz w:val="20"/>
      <w:szCs w:val="20"/>
    </w:rPr>
  </w:style>
  <w:style w:type="character" w:customStyle="1" w:styleId="FootnoteTextChar">
    <w:name w:val="Footnote Text Char"/>
    <w:basedOn w:val="DefaultParagraphFont"/>
    <w:link w:val="FootnoteText"/>
    <w:uiPriority w:val="99"/>
    <w:semiHidden/>
    <w:rsid w:val="004543D3"/>
    <w:rPr>
      <w:sz w:val="20"/>
      <w:szCs w:val="20"/>
    </w:rPr>
  </w:style>
  <w:style w:type="character" w:styleId="FootnoteReference">
    <w:name w:val="footnote reference"/>
    <w:basedOn w:val="DefaultParagraphFont"/>
    <w:uiPriority w:val="99"/>
    <w:semiHidden/>
    <w:unhideWhenUsed/>
    <w:rsid w:val="004543D3"/>
    <w:rPr>
      <w:vertAlign w:val="superscript"/>
    </w:rPr>
  </w:style>
  <w:style w:type="character" w:styleId="Hyperlink">
    <w:name w:val="Hyperlink"/>
    <w:basedOn w:val="DefaultParagraphFont"/>
    <w:uiPriority w:val="99"/>
    <w:unhideWhenUsed/>
    <w:rsid w:val="004543D3"/>
    <w:rPr>
      <w:color w:val="0563C1" w:themeColor="hyperlink"/>
      <w:u w:val="single"/>
    </w:rPr>
  </w:style>
  <w:style w:type="character" w:customStyle="1" w:styleId="UnresolvedMention">
    <w:name w:val="Unresolved Mention"/>
    <w:basedOn w:val="DefaultParagraphFont"/>
    <w:uiPriority w:val="99"/>
    <w:semiHidden/>
    <w:unhideWhenUsed/>
    <w:rsid w:val="004543D3"/>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D41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419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D4199"/>
    <w:rPr>
      <w:b/>
      <w:bCs/>
    </w:rPr>
  </w:style>
  <w:style w:type="character" w:customStyle="1" w:styleId="CommentSubjectChar">
    <w:name w:val="Comment Subject Char"/>
    <w:basedOn w:val="CommentTextChar"/>
    <w:link w:val="CommentSubject"/>
    <w:uiPriority w:val="99"/>
    <w:semiHidden/>
    <w:rsid w:val="001D41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digitallibrary.un.org/record/3965290?ln=ru" TargetMode="External"/><Relationship Id="rId3" Type="http://schemas.openxmlformats.org/officeDocument/2006/relationships/styles" Target="styles.xml"/><Relationship Id="rId7" Type="http://schemas.openxmlformats.org/officeDocument/2006/relationships/hyperlink" Target="https://digitallibrary.un.org/record/3965290?ln=r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igitallibrary.un.org/record/767883?ln=en"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pace.coe.int/en/files/31620/html" TargetMode="External"/><Relationship Id="rId4" Type="http://schemas.openxmlformats.org/officeDocument/2006/relationships/settings" Target="settings.xml"/><Relationship Id="rId9" Type="http://schemas.openxmlformats.org/officeDocument/2006/relationships/hyperlink" Target="https://www.legal-tools.org/doc/45f18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Es9M2G9mRkhTJbrJnnvwPiLvqQ==">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6973</Words>
  <Characters>3975</Characters>
  <Application>Microsoft Office Word</Application>
  <DocSecurity>0</DocSecurity>
  <Lines>33</Lines>
  <Paragraphs>21</Paragraphs>
  <ScaleCrop>false</ScaleCrop>
  <HeadingPairs>
    <vt:vector size="2" baseType="variant">
      <vt:variant>
        <vt:lpstr>Title</vt:lpstr>
      </vt:variant>
      <vt:variant>
        <vt:i4>1</vt:i4>
      </vt:variant>
    </vt:vector>
  </HeadingPairs>
  <TitlesOfParts>
    <vt:vector size="1" baseType="lpstr">
      <vt:lpstr/>
    </vt:vector>
  </TitlesOfParts>
  <Company>IRF</Company>
  <LinksUpToDate>false</LinksUpToDate>
  <CharactersWithSpaces>10927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Петровець Микита Андрійович</dc:creator>
  <cp:lastModifiedBy>Babiuk Iryna</cp:lastModifiedBy>
  <cp:revision>3</cp:revision>
  <dcterms:created xsi:type="dcterms:W3CDTF">2023-06-14T09:09:00Z</dcterms:created>
  <dcterms:modified xsi:type="dcterms:W3CDTF">2024-06-27T21:40:00Z</dcterms:modified>
</cp:coreProperties>
</file>